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5900"/>
        <w:gridCol w:w="2003"/>
      </w:tblGrid>
      <w:tr w:rsidR="001E708E" w:rsidTr="006359ED">
        <w:tc>
          <w:tcPr>
            <w:tcW w:w="1951" w:type="dxa"/>
          </w:tcPr>
          <w:p w:rsidR="001E708E" w:rsidRDefault="001E708E" w:rsidP="001E708E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Arial"/>
                <w:b/>
                <w:sz w:val="24"/>
                <w:szCs w:val="24"/>
              </w:rPr>
              <w:t>Progress Report</w:t>
            </w:r>
          </w:p>
          <w:p w:rsidR="001E708E" w:rsidRDefault="001E708E" w:rsidP="001E708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B030EE">
              <w:rPr>
                <w:rFonts w:ascii="Times New Roman" w:hAnsi="Times New Roman" w:cs="Arial"/>
                <w:sz w:val="24"/>
                <w:szCs w:val="24"/>
              </w:rPr>
              <w:t>Author:</w:t>
            </w:r>
          </w:p>
          <w:p w:rsidR="001E708E" w:rsidRDefault="001E708E" w:rsidP="001E708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Qualification:</w:t>
            </w:r>
          </w:p>
          <w:p w:rsidR="001E708E" w:rsidRDefault="001E708E" w:rsidP="001E708E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192F06">
              <w:rPr>
                <w:rFonts w:ascii="Times New Roman" w:hAnsi="Times New Roman" w:cs="Arial"/>
                <w:sz w:val="24"/>
                <w:szCs w:val="24"/>
              </w:rPr>
              <w:t>Institution</w:t>
            </w:r>
            <w:r>
              <w:rPr>
                <w:rFonts w:ascii="Times New Roman" w:hAnsi="Times New Roman" w:cs="Arial"/>
                <w:sz w:val="24"/>
                <w:szCs w:val="24"/>
              </w:rPr>
              <w:t>:</w:t>
            </w:r>
          </w:p>
        </w:tc>
        <w:tc>
          <w:tcPr>
            <w:tcW w:w="5900" w:type="dxa"/>
          </w:tcPr>
          <w:p w:rsidR="001E708E" w:rsidRDefault="001E708E" w:rsidP="001E708E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1E708E" w:rsidRPr="00192F06" w:rsidRDefault="001E708E" w:rsidP="001E708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192F06">
              <w:rPr>
                <w:rFonts w:ascii="Times New Roman" w:hAnsi="Times New Roman" w:cs="Arial"/>
                <w:sz w:val="24"/>
                <w:szCs w:val="24"/>
              </w:rPr>
              <w:t xml:space="preserve">Dr Wayne Ng </w:t>
            </w:r>
            <w:proofErr w:type="spellStart"/>
            <w:r w:rsidRPr="00192F06">
              <w:rPr>
                <w:rFonts w:ascii="Times New Roman" w:hAnsi="Times New Roman" w:cs="Arial"/>
                <w:sz w:val="24"/>
                <w:szCs w:val="24"/>
              </w:rPr>
              <w:t>B.Sc</w:t>
            </w:r>
            <w:proofErr w:type="spellEnd"/>
            <w:r w:rsidRPr="00192F06">
              <w:rPr>
                <w:rFonts w:ascii="Times New Roman" w:hAnsi="Times New Roman" w:cs="Arial"/>
                <w:sz w:val="24"/>
                <w:szCs w:val="24"/>
              </w:rPr>
              <w:t xml:space="preserve"> MBBS</w:t>
            </w:r>
          </w:p>
          <w:p w:rsidR="001E708E" w:rsidRPr="00192F06" w:rsidRDefault="001E708E" w:rsidP="001E708E">
            <w:pPr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 w:rsidRPr="00192F06">
              <w:rPr>
                <w:rFonts w:ascii="Times New Roman" w:hAnsi="Times New Roman" w:cs="Arial"/>
                <w:sz w:val="24"/>
                <w:szCs w:val="24"/>
              </w:rPr>
              <w:t>Ph.D</w:t>
            </w:r>
            <w:proofErr w:type="spellEnd"/>
            <w:r w:rsidRPr="00192F06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192F06">
              <w:rPr>
                <w:rFonts w:ascii="Times New Roman" w:hAnsi="Times New Roman" w:cs="Arial"/>
                <w:sz w:val="24"/>
                <w:szCs w:val="24"/>
              </w:rPr>
              <w:t>Neuro</w:t>
            </w:r>
            <w:proofErr w:type="spellEnd"/>
            <w:r w:rsidRPr="00192F06">
              <w:rPr>
                <w:rFonts w:ascii="Times New Roman" w:hAnsi="Times New Roman" w:cs="Arial"/>
                <w:sz w:val="24"/>
                <w:szCs w:val="24"/>
              </w:rPr>
              <w:t>-oncology</w:t>
            </w:r>
          </w:p>
          <w:p w:rsidR="001E708E" w:rsidRPr="00192F06" w:rsidRDefault="001E708E" w:rsidP="001E708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192F06">
              <w:rPr>
                <w:rFonts w:ascii="Times New Roman" w:hAnsi="Times New Roman" w:cs="Arial"/>
                <w:sz w:val="24"/>
                <w:szCs w:val="24"/>
              </w:rPr>
              <w:t>Department of Surgery, Royal Melbourne Hospital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r w:rsidRPr="00192F06">
              <w:rPr>
                <w:rFonts w:ascii="Times New Roman" w:hAnsi="Times New Roman" w:cs="Arial"/>
                <w:sz w:val="24"/>
                <w:szCs w:val="24"/>
              </w:rPr>
              <w:t>Parkville, VIC</w:t>
            </w:r>
          </w:p>
          <w:p w:rsidR="001E708E" w:rsidRPr="00192F06" w:rsidRDefault="001E708E" w:rsidP="001E708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192F06">
              <w:rPr>
                <w:rFonts w:ascii="Times New Roman" w:hAnsi="Times New Roman" w:cs="Arial"/>
                <w:sz w:val="24"/>
                <w:szCs w:val="24"/>
              </w:rPr>
              <w:t>Department of Surgery, University of Melbourne, Parkville, VIC</w:t>
            </w:r>
          </w:p>
          <w:p w:rsidR="001E708E" w:rsidRDefault="001E708E" w:rsidP="00E1246C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1E708E" w:rsidRPr="001E708E" w:rsidRDefault="001E708E" w:rsidP="001E708E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E708E">
              <w:rPr>
                <w:rFonts w:ascii="Times New Roman" w:hAnsi="Times New Roman" w:cs="Arial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982195" cy="1281430"/>
                  <wp:effectExtent l="25400" t="0" r="8405" b="0"/>
                  <wp:docPr id="4" name="Picture 3" descr="::Downloads:new:2011-12-02 11.05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Downloads:new:2011-12-02 11.05.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95" cy="128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08E" w:rsidRDefault="001E708E" w:rsidP="00E1246C">
      <w:pPr>
        <w:jc w:val="both"/>
        <w:rPr>
          <w:rFonts w:ascii="Times New Roman" w:hAnsi="Times New Roman" w:cs="Arial"/>
          <w:sz w:val="24"/>
          <w:szCs w:val="24"/>
        </w:rPr>
      </w:pPr>
    </w:p>
    <w:p w:rsidR="007D63A1" w:rsidRPr="00F86CA0" w:rsidRDefault="00547CE6" w:rsidP="00E1246C">
      <w:pPr>
        <w:jc w:val="both"/>
        <w:rPr>
          <w:rFonts w:ascii="Times New Roman" w:hAnsi="Times New Roman" w:cs="Arial"/>
          <w:sz w:val="24"/>
          <w:szCs w:val="24"/>
        </w:rPr>
      </w:pPr>
      <w:r w:rsidRPr="00F86CA0">
        <w:rPr>
          <w:rFonts w:ascii="Times New Roman" w:hAnsi="Times New Roman" w:cs="Arial"/>
          <w:sz w:val="24"/>
          <w:szCs w:val="24"/>
        </w:rPr>
        <w:t>Title</w:t>
      </w:r>
      <w:r w:rsidR="006F286C" w:rsidRPr="00F86CA0">
        <w:rPr>
          <w:rFonts w:ascii="Times New Roman" w:hAnsi="Times New Roman" w:cs="Arial"/>
          <w:sz w:val="24"/>
          <w:szCs w:val="24"/>
        </w:rPr>
        <w:t>:</w:t>
      </w:r>
      <w:r w:rsidR="00F86CA0" w:rsidRPr="00F86CA0">
        <w:rPr>
          <w:rFonts w:ascii="Times New Roman" w:hAnsi="Times New Roman" w:cs="Arial"/>
          <w:sz w:val="24"/>
          <w:szCs w:val="24"/>
        </w:rPr>
        <w:t xml:space="preserve"> </w:t>
      </w:r>
      <w:r w:rsidR="006B73D4" w:rsidRPr="00F86CA0">
        <w:rPr>
          <w:rFonts w:ascii="Times New Roman" w:hAnsi="Times New Roman" w:cs="Arial"/>
          <w:sz w:val="24"/>
          <w:szCs w:val="24"/>
        </w:rPr>
        <w:t xml:space="preserve">Utilisation of </w:t>
      </w:r>
      <w:proofErr w:type="spellStart"/>
      <w:r w:rsidR="006B73D4" w:rsidRPr="00F86CA0">
        <w:rPr>
          <w:rFonts w:ascii="Times New Roman" w:hAnsi="Times New Roman" w:cs="Arial"/>
          <w:sz w:val="24"/>
          <w:szCs w:val="24"/>
        </w:rPr>
        <w:t>glioma</w:t>
      </w:r>
      <w:proofErr w:type="spellEnd"/>
      <w:r w:rsidR="006B73D4" w:rsidRPr="00F86CA0">
        <w:rPr>
          <w:rFonts w:ascii="Times New Roman" w:hAnsi="Times New Roman" w:cs="Arial"/>
          <w:sz w:val="24"/>
          <w:szCs w:val="24"/>
        </w:rPr>
        <w:t xml:space="preserve"> stem cells to investigate novel therapies for </w:t>
      </w:r>
      <w:proofErr w:type="spellStart"/>
      <w:r w:rsidR="006B73D4" w:rsidRPr="00F86CA0">
        <w:rPr>
          <w:rFonts w:ascii="Times New Roman" w:hAnsi="Times New Roman" w:cs="Arial"/>
          <w:sz w:val="24"/>
          <w:szCs w:val="24"/>
        </w:rPr>
        <w:t>glioblastoma</w:t>
      </w:r>
      <w:proofErr w:type="spellEnd"/>
      <w:r w:rsidR="006B73D4" w:rsidRPr="00F86CA0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="006B73D4" w:rsidRPr="00F86CA0">
        <w:rPr>
          <w:rFonts w:ascii="Times New Roman" w:hAnsi="Times New Roman" w:cs="Arial"/>
          <w:sz w:val="24"/>
          <w:szCs w:val="24"/>
        </w:rPr>
        <w:t>multiforme</w:t>
      </w:r>
      <w:proofErr w:type="spellEnd"/>
    </w:p>
    <w:p w:rsidR="007D63A1" w:rsidRPr="00192F06" w:rsidRDefault="007D63A1" w:rsidP="000E0245">
      <w:pPr>
        <w:jc w:val="both"/>
        <w:rPr>
          <w:rFonts w:ascii="Times New Roman" w:hAnsi="Times New Roman" w:cs="Arial"/>
          <w:sz w:val="24"/>
          <w:szCs w:val="24"/>
        </w:rPr>
      </w:pPr>
    </w:p>
    <w:p w:rsidR="00547CE6" w:rsidRDefault="001550D0" w:rsidP="000E0245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2F06">
        <w:rPr>
          <w:rFonts w:ascii="Times New Roman" w:hAnsi="Times New Roman"/>
          <w:sz w:val="24"/>
          <w:szCs w:val="24"/>
        </w:rPr>
        <w:t>Glioblastoma</w:t>
      </w:r>
      <w:proofErr w:type="spellEnd"/>
      <w:r w:rsidRPr="0019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F06">
        <w:rPr>
          <w:rFonts w:ascii="Times New Roman" w:hAnsi="Times New Roman"/>
          <w:sz w:val="24"/>
          <w:szCs w:val="24"/>
        </w:rPr>
        <w:t>multiforme</w:t>
      </w:r>
      <w:proofErr w:type="spellEnd"/>
      <w:r w:rsidRPr="00192F06">
        <w:rPr>
          <w:rFonts w:ascii="Times New Roman" w:hAnsi="Times New Roman"/>
          <w:sz w:val="24"/>
          <w:szCs w:val="24"/>
        </w:rPr>
        <w:t xml:space="preserve"> (GBM) is the most common malignant brain </w:t>
      </w:r>
      <w:r w:rsidR="004F2D8C" w:rsidRPr="00192F06">
        <w:rPr>
          <w:rFonts w:ascii="Times New Roman" w:hAnsi="Times New Roman"/>
          <w:sz w:val="24"/>
          <w:szCs w:val="24"/>
        </w:rPr>
        <w:t>cancer</w:t>
      </w:r>
      <w:r w:rsidRPr="00192F06">
        <w:rPr>
          <w:rFonts w:ascii="Times New Roman" w:hAnsi="Times New Roman"/>
          <w:sz w:val="24"/>
          <w:szCs w:val="24"/>
        </w:rPr>
        <w:t xml:space="preserve"> and has a very poor survival (7-15 months) despite current best tre</w:t>
      </w:r>
      <w:r w:rsidR="00E423F0" w:rsidRPr="00192F06">
        <w:rPr>
          <w:rFonts w:ascii="Times New Roman" w:hAnsi="Times New Roman"/>
          <w:sz w:val="24"/>
          <w:szCs w:val="24"/>
        </w:rPr>
        <w:t>a</w:t>
      </w:r>
      <w:r w:rsidRPr="00192F06">
        <w:rPr>
          <w:rFonts w:ascii="Times New Roman" w:hAnsi="Times New Roman"/>
          <w:sz w:val="24"/>
          <w:szCs w:val="24"/>
        </w:rPr>
        <w:t xml:space="preserve">tment (surgery, chemotherapy </w:t>
      </w:r>
      <w:r w:rsidR="0029425E">
        <w:rPr>
          <w:rFonts w:ascii="Times New Roman" w:hAnsi="Times New Roman"/>
          <w:sz w:val="24"/>
          <w:szCs w:val="24"/>
        </w:rPr>
        <w:t>(</w:t>
      </w:r>
      <w:proofErr w:type="spellStart"/>
      <w:r w:rsidR="0029425E">
        <w:rPr>
          <w:rFonts w:ascii="Times New Roman" w:hAnsi="Times New Roman"/>
          <w:sz w:val="24"/>
          <w:szCs w:val="24"/>
        </w:rPr>
        <w:t>temozolomide</w:t>
      </w:r>
      <w:proofErr w:type="spellEnd"/>
      <w:r w:rsidR="0029425E">
        <w:rPr>
          <w:rFonts w:ascii="Times New Roman" w:hAnsi="Times New Roman"/>
          <w:sz w:val="24"/>
          <w:szCs w:val="24"/>
        </w:rPr>
        <w:t xml:space="preserve">) </w:t>
      </w:r>
      <w:r w:rsidRPr="00192F06">
        <w:rPr>
          <w:rFonts w:ascii="Times New Roman" w:hAnsi="Times New Roman"/>
          <w:sz w:val="24"/>
          <w:szCs w:val="24"/>
        </w:rPr>
        <w:t xml:space="preserve">and irradiation). </w:t>
      </w:r>
      <w:proofErr w:type="spellStart"/>
      <w:r w:rsidRPr="00192F06">
        <w:rPr>
          <w:rFonts w:ascii="Times New Roman" w:hAnsi="Times New Roman"/>
          <w:sz w:val="24"/>
          <w:szCs w:val="24"/>
        </w:rPr>
        <w:t>Glioma</w:t>
      </w:r>
      <w:proofErr w:type="spellEnd"/>
      <w:r w:rsidRPr="00192F06">
        <w:rPr>
          <w:rFonts w:ascii="Times New Roman" w:hAnsi="Times New Roman"/>
          <w:sz w:val="24"/>
          <w:szCs w:val="24"/>
        </w:rPr>
        <w:t xml:space="preserve"> stem cells (GSC) are a new concept in </w:t>
      </w:r>
      <w:proofErr w:type="spellStart"/>
      <w:r w:rsidRPr="00192F06">
        <w:rPr>
          <w:rFonts w:ascii="Times New Roman" w:hAnsi="Times New Roman"/>
          <w:sz w:val="24"/>
          <w:szCs w:val="24"/>
        </w:rPr>
        <w:t>glioma</w:t>
      </w:r>
      <w:proofErr w:type="spellEnd"/>
      <w:r w:rsidRPr="00192F06">
        <w:rPr>
          <w:rFonts w:ascii="Times New Roman" w:hAnsi="Times New Roman"/>
          <w:sz w:val="24"/>
          <w:szCs w:val="24"/>
        </w:rPr>
        <w:t xml:space="preserve"> research described as representing the ‘life source’ of GBM by providing the tumour wi</w:t>
      </w:r>
      <w:r w:rsidR="004F2D8C" w:rsidRPr="00192F06">
        <w:rPr>
          <w:rFonts w:ascii="Times New Roman" w:hAnsi="Times New Roman"/>
          <w:sz w:val="24"/>
          <w:szCs w:val="24"/>
        </w:rPr>
        <w:t>th an unlimited capacity to regro</w:t>
      </w:r>
      <w:r w:rsidRPr="00192F06">
        <w:rPr>
          <w:rFonts w:ascii="Times New Roman" w:hAnsi="Times New Roman"/>
          <w:sz w:val="24"/>
          <w:szCs w:val="24"/>
        </w:rPr>
        <w:t>w. Preliminary studies in the Royal Melbourne Hospital Department of Surgery Brain Tumour Laboratory have established a number of these human tumour-derived GSC lines. These cells have been confirmed to possess the quality of self- renewal/immortality making them an ideal platform to further investigate t</w:t>
      </w:r>
      <w:r w:rsidR="003F7F66" w:rsidRPr="00192F06">
        <w:rPr>
          <w:rFonts w:ascii="Times New Roman" w:hAnsi="Times New Roman"/>
          <w:sz w:val="24"/>
          <w:szCs w:val="24"/>
        </w:rPr>
        <w:t>his form of brain cancer</w:t>
      </w:r>
      <w:r w:rsidRPr="00192F06">
        <w:rPr>
          <w:rFonts w:ascii="Times New Roman" w:hAnsi="Times New Roman"/>
          <w:sz w:val="24"/>
          <w:szCs w:val="24"/>
        </w:rPr>
        <w:t>.</w:t>
      </w:r>
      <w:r w:rsidR="00273866" w:rsidRPr="00192F06">
        <w:rPr>
          <w:rFonts w:ascii="Times New Roman" w:hAnsi="Times New Roman"/>
        </w:rPr>
        <w:t xml:space="preserve"> </w:t>
      </w:r>
      <w:r w:rsidR="00273866" w:rsidRPr="00192F06">
        <w:rPr>
          <w:rFonts w:ascii="Times New Roman" w:hAnsi="Times New Roman"/>
          <w:sz w:val="24"/>
          <w:szCs w:val="24"/>
        </w:rPr>
        <w:t>In addition, th</w:t>
      </w:r>
      <w:r w:rsidR="00DD340E" w:rsidRPr="00192F06">
        <w:rPr>
          <w:rFonts w:ascii="Times New Roman" w:hAnsi="Times New Roman"/>
          <w:sz w:val="24"/>
          <w:szCs w:val="24"/>
        </w:rPr>
        <w:t>e majority o</w:t>
      </w:r>
      <w:r w:rsidR="00273866" w:rsidRPr="00192F06">
        <w:rPr>
          <w:rFonts w:ascii="Times New Roman" w:hAnsi="Times New Roman"/>
          <w:sz w:val="24"/>
          <w:szCs w:val="24"/>
        </w:rPr>
        <w:t xml:space="preserve">f these cells </w:t>
      </w:r>
      <w:r w:rsidR="009D759D" w:rsidRPr="00192F06">
        <w:rPr>
          <w:rFonts w:ascii="Times New Roman" w:hAnsi="Times New Roman"/>
          <w:sz w:val="24"/>
          <w:szCs w:val="24"/>
        </w:rPr>
        <w:t xml:space="preserve">contain </w:t>
      </w:r>
      <w:proofErr w:type="gramStart"/>
      <w:r w:rsidR="009D759D" w:rsidRPr="00192F06">
        <w:rPr>
          <w:rFonts w:ascii="Times New Roman" w:hAnsi="Times New Roman"/>
          <w:sz w:val="24"/>
          <w:szCs w:val="24"/>
        </w:rPr>
        <w:t>mutations</w:t>
      </w:r>
      <w:proofErr w:type="gramEnd"/>
      <w:r w:rsidR="009D759D" w:rsidRPr="00192F06">
        <w:rPr>
          <w:rFonts w:ascii="Times New Roman" w:hAnsi="Times New Roman"/>
          <w:sz w:val="24"/>
          <w:szCs w:val="24"/>
        </w:rPr>
        <w:t xml:space="preserve"> in their survival</w:t>
      </w:r>
      <w:r w:rsidR="00DD340E" w:rsidRPr="00192F06">
        <w:rPr>
          <w:rFonts w:ascii="Times New Roman" w:hAnsi="Times New Roman"/>
          <w:sz w:val="24"/>
          <w:szCs w:val="24"/>
        </w:rPr>
        <w:t xml:space="preserve"> pathways, including the PI3K/</w:t>
      </w:r>
      <w:proofErr w:type="spellStart"/>
      <w:r w:rsidR="00DD340E" w:rsidRPr="00192F06">
        <w:rPr>
          <w:rFonts w:ascii="Times New Roman" w:hAnsi="Times New Roman"/>
          <w:sz w:val="24"/>
          <w:szCs w:val="24"/>
        </w:rPr>
        <w:t>Akt</w:t>
      </w:r>
      <w:proofErr w:type="spellEnd"/>
      <w:r w:rsidR="00DD340E" w:rsidRPr="00192F06">
        <w:rPr>
          <w:rFonts w:ascii="Times New Roman" w:hAnsi="Times New Roman"/>
          <w:sz w:val="24"/>
          <w:szCs w:val="24"/>
        </w:rPr>
        <w:t xml:space="preserve"> signalling pathway. The PI3K pathway forms the ‘final common </w:t>
      </w:r>
      <w:r w:rsidR="00FE77F1" w:rsidRPr="00192F06">
        <w:rPr>
          <w:rFonts w:ascii="Times New Roman" w:hAnsi="Times New Roman"/>
          <w:sz w:val="24"/>
          <w:szCs w:val="24"/>
        </w:rPr>
        <w:t>pathway’ of many of these ‘survival</w:t>
      </w:r>
      <w:r w:rsidR="00DD340E" w:rsidRPr="00192F06">
        <w:rPr>
          <w:rFonts w:ascii="Times New Roman" w:hAnsi="Times New Roman"/>
          <w:sz w:val="24"/>
          <w:szCs w:val="24"/>
        </w:rPr>
        <w:t xml:space="preserve"> events</w:t>
      </w:r>
      <w:r w:rsidR="00FE77F1" w:rsidRPr="00192F06">
        <w:rPr>
          <w:rFonts w:ascii="Times New Roman" w:hAnsi="Times New Roman"/>
          <w:sz w:val="24"/>
          <w:szCs w:val="24"/>
        </w:rPr>
        <w:t>’</w:t>
      </w:r>
      <w:r w:rsidR="00DD340E" w:rsidRPr="00192F06">
        <w:rPr>
          <w:rFonts w:ascii="Times New Roman" w:hAnsi="Times New Roman"/>
          <w:sz w:val="24"/>
          <w:szCs w:val="24"/>
        </w:rPr>
        <w:t>, and thus may represent a more universal and rational therapeutic t</w:t>
      </w:r>
      <w:r w:rsidR="00AC6550" w:rsidRPr="00192F06">
        <w:rPr>
          <w:rFonts w:ascii="Times New Roman" w:hAnsi="Times New Roman"/>
          <w:sz w:val="24"/>
          <w:szCs w:val="24"/>
        </w:rPr>
        <w:t>arget in GBM. Furthermore, PI3K signalling</w:t>
      </w:r>
      <w:r w:rsidR="00FE77F1" w:rsidRPr="00192F06">
        <w:rPr>
          <w:rFonts w:ascii="Times New Roman" w:hAnsi="Times New Roman"/>
          <w:sz w:val="24"/>
          <w:szCs w:val="24"/>
        </w:rPr>
        <w:t xml:space="preserve"> may also be involved in</w:t>
      </w:r>
      <w:r w:rsidR="00AC6550" w:rsidRPr="0019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550" w:rsidRPr="00192F06">
        <w:rPr>
          <w:rFonts w:ascii="Times New Roman" w:hAnsi="Times New Roman"/>
          <w:sz w:val="24"/>
          <w:szCs w:val="24"/>
        </w:rPr>
        <w:t>glioma</w:t>
      </w:r>
      <w:proofErr w:type="spellEnd"/>
      <w:r w:rsidR="00AC6550" w:rsidRPr="00192F06">
        <w:rPr>
          <w:rFonts w:ascii="Times New Roman" w:hAnsi="Times New Roman"/>
          <w:sz w:val="24"/>
          <w:szCs w:val="24"/>
        </w:rPr>
        <w:t xml:space="preserve"> cell invasion –</w:t>
      </w:r>
      <w:r w:rsidR="00FE77F1" w:rsidRPr="00192F06">
        <w:rPr>
          <w:rFonts w:ascii="Times New Roman" w:hAnsi="Times New Roman"/>
          <w:sz w:val="24"/>
          <w:szCs w:val="24"/>
        </w:rPr>
        <w:t xml:space="preserve"> another reason for treatment</w:t>
      </w:r>
      <w:r w:rsidR="00DD340E" w:rsidRPr="00192F06">
        <w:rPr>
          <w:rFonts w:ascii="Times New Roman" w:hAnsi="Times New Roman"/>
          <w:sz w:val="24"/>
          <w:szCs w:val="24"/>
        </w:rPr>
        <w:t xml:space="preserve"> resistance. Therefore, </w:t>
      </w:r>
      <w:r w:rsidR="00CD5493">
        <w:rPr>
          <w:rFonts w:ascii="Times New Roman" w:hAnsi="Times New Roman"/>
          <w:sz w:val="24"/>
          <w:szCs w:val="24"/>
        </w:rPr>
        <w:t>PI3K inhibitors</w:t>
      </w:r>
      <w:r w:rsidR="00DD340E" w:rsidRPr="00192F06">
        <w:rPr>
          <w:rFonts w:ascii="Times New Roman" w:hAnsi="Times New Roman"/>
          <w:sz w:val="24"/>
          <w:szCs w:val="24"/>
        </w:rPr>
        <w:t xml:space="preserve"> are of intense interest for </w:t>
      </w:r>
      <w:r w:rsidR="00CD5493">
        <w:rPr>
          <w:rFonts w:ascii="Times New Roman" w:hAnsi="Times New Roman"/>
          <w:sz w:val="24"/>
          <w:szCs w:val="24"/>
        </w:rPr>
        <w:t xml:space="preserve">the </w:t>
      </w:r>
      <w:r w:rsidR="00DD340E" w:rsidRPr="00192F06">
        <w:rPr>
          <w:rFonts w:ascii="Times New Roman" w:hAnsi="Times New Roman"/>
          <w:sz w:val="24"/>
          <w:szCs w:val="24"/>
        </w:rPr>
        <w:t xml:space="preserve">treatment of </w:t>
      </w:r>
      <w:proofErr w:type="spellStart"/>
      <w:r w:rsidR="00DD340E" w:rsidRPr="00192F06">
        <w:rPr>
          <w:rFonts w:ascii="Times New Roman" w:hAnsi="Times New Roman"/>
          <w:sz w:val="24"/>
          <w:szCs w:val="24"/>
        </w:rPr>
        <w:t>glioma</w:t>
      </w:r>
      <w:proofErr w:type="spellEnd"/>
      <w:r w:rsidR="00DD340E" w:rsidRPr="00192F06">
        <w:rPr>
          <w:rFonts w:ascii="Times New Roman" w:hAnsi="Times New Roman"/>
          <w:sz w:val="24"/>
          <w:szCs w:val="24"/>
        </w:rPr>
        <w:t>.</w:t>
      </w:r>
      <w:r w:rsidR="00C6381C">
        <w:rPr>
          <w:rFonts w:ascii="Times New Roman" w:hAnsi="Times New Roman"/>
          <w:sz w:val="24"/>
          <w:szCs w:val="24"/>
        </w:rPr>
        <w:t xml:space="preserve"> </w:t>
      </w:r>
      <w:r w:rsidR="00C6381C">
        <w:rPr>
          <w:rFonts w:ascii="Times New Roman" w:hAnsi="Times New Roman"/>
          <w:bCs/>
          <w:sz w:val="24"/>
          <w:szCs w:val="24"/>
        </w:rPr>
        <w:t>We have demonstrated that current standard chemotherapy (</w:t>
      </w:r>
      <w:proofErr w:type="spellStart"/>
      <w:r w:rsidR="00C6381C">
        <w:rPr>
          <w:rFonts w:ascii="Times New Roman" w:hAnsi="Times New Roman"/>
          <w:bCs/>
          <w:sz w:val="24"/>
          <w:szCs w:val="24"/>
        </w:rPr>
        <w:t>temozolomide</w:t>
      </w:r>
      <w:proofErr w:type="spellEnd"/>
      <w:r w:rsidR="00C6381C">
        <w:rPr>
          <w:rFonts w:ascii="Times New Roman" w:hAnsi="Times New Roman"/>
          <w:bCs/>
          <w:sz w:val="24"/>
          <w:szCs w:val="24"/>
        </w:rPr>
        <w:t xml:space="preserve">) has no appreciable cytotoxic effect on GSC but that </w:t>
      </w:r>
      <w:r w:rsidR="00C6381C" w:rsidRPr="005F7883">
        <w:rPr>
          <w:rFonts w:ascii="Times New Roman" w:hAnsi="Times New Roman"/>
          <w:bCs/>
          <w:i/>
          <w:sz w:val="24"/>
          <w:szCs w:val="24"/>
        </w:rPr>
        <w:t>in vitro</w:t>
      </w:r>
      <w:r w:rsidR="00C6381C">
        <w:rPr>
          <w:rFonts w:ascii="Times New Roman" w:hAnsi="Times New Roman"/>
          <w:bCs/>
          <w:sz w:val="24"/>
          <w:szCs w:val="24"/>
        </w:rPr>
        <w:t xml:space="preserve"> treatment of GSC with a selective PI3K inhibitor (BKM120) can induce moderate levels of cytotoxicity (up to 50%).</w:t>
      </w:r>
      <w:r w:rsidR="00C6381C">
        <w:rPr>
          <w:rFonts w:ascii="Times New Roman" w:hAnsi="Times New Roman"/>
        </w:rPr>
        <w:t xml:space="preserve"> </w:t>
      </w:r>
    </w:p>
    <w:p w:rsidR="00547CE6" w:rsidRDefault="00547CE6" w:rsidP="000E0245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854"/>
      </w:tblGrid>
      <w:tr w:rsidR="00547CE6">
        <w:tc>
          <w:tcPr>
            <w:tcW w:w="9854" w:type="dxa"/>
            <w:vAlign w:val="center"/>
          </w:tcPr>
          <w:p w:rsidR="00547CE6" w:rsidRPr="00547CE6" w:rsidRDefault="00547CE6" w:rsidP="00547CE6">
            <w:pPr>
              <w:pStyle w:val="NormalWeb"/>
              <w:spacing w:before="2" w:after="2"/>
              <w:jc w:val="center"/>
              <w:rPr>
                <w:rFonts w:ascii="Times New Roman" w:hAnsi="Times New Roman"/>
              </w:rPr>
            </w:pPr>
            <w:r w:rsidRPr="00547CE6">
              <w:rPr>
                <w:rFonts w:ascii="Times New Roman" w:hAnsi="Times New Roman"/>
                <w:noProof/>
                <w:lang w:eastAsia="en-AU"/>
              </w:rPr>
              <w:drawing>
                <wp:inline distT="0" distB="0" distL="0" distR="0">
                  <wp:extent cx="5668645" cy="2174827"/>
                  <wp:effectExtent l="25400" t="0" r="0" b="0"/>
                  <wp:docPr id="3" name="Picture 3" descr="::Downloads:Dropbox:THESIS:WRITE UPS:PRESENTations:Murine Models:DIMOU murine glioma stem cell model over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Downloads:Dropbox:THESIS:WRITE UPS:PRESENTations:Murine Models:DIMOU murine glioma stem cell model over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484" cy="218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0D0" w:rsidRPr="00FF601A" w:rsidRDefault="001550D0" w:rsidP="00FF601A">
      <w:pPr>
        <w:pStyle w:val="NormalWeb"/>
        <w:spacing w:before="2" w:after="2"/>
        <w:jc w:val="both"/>
        <w:rPr>
          <w:rFonts w:ascii="Times New Roman" w:hAnsi="Times New Roman"/>
        </w:rPr>
      </w:pPr>
    </w:p>
    <w:p w:rsidR="007D63A1" w:rsidRPr="009B64DD" w:rsidRDefault="00011866" w:rsidP="009B64DD">
      <w:pPr>
        <w:pStyle w:val="NormalWeb"/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Some of our GSC lines have</w:t>
      </w:r>
      <w:r w:rsidR="00985A97">
        <w:rPr>
          <w:rFonts w:ascii="Times New Roman" w:hAnsi="Times New Roman"/>
          <w:sz w:val="24"/>
          <w:szCs w:val="24"/>
        </w:rPr>
        <w:t xml:space="preserve"> </w:t>
      </w:r>
      <w:r w:rsidR="00B21F10" w:rsidRPr="00192F06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en</w:t>
      </w:r>
      <w:r w:rsidR="00B21F10" w:rsidRPr="00192F06">
        <w:rPr>
          <w:rFonts w:ascii="Times New Roman" w:hAnsi="Times New Roman"/>
          <w:sz w:val="24"/>
          <w:szCs w:val="24"/>
        </w:rPr>
        <w:t xml:space="preserve"> incorporated into a </w:t>
      </w:r>
      <w:r>
        <w:rPr>
          <w:rFonts w:ascii="Times New Roman" w:hAnsi="Times New Roman"/>
          <w:sz w:val="24"/>
          <w:szCs w:val="24"/>
        </w:rPr>
        <w:t xml:space="preserve">'glowing' GSC </w:t>
      </w:r>
      <w:r w:rsidR="00B21F10" w:rsidRPr="00192F06">
        <w:rPr>
          <w:rFonts w:ascii="Times New Roman" w:hAnsi="Times New Roman"/>
          <w:sz w:val="24"/>
          <w:szCs w:val="24"/>
        </w:rPr>
        <w:t>mous</w:t>
      </w:r>
      <w:r>
        <w:rPr>
          <w:rFonts w:ascii="Times New Roman" w:hAnsi="Times New Roman"/>
          <w:sz w:val="24"/>
          <w:szCs w:val="24"/>
        </w:rPr>
        <w:t>e model</w:t>
      </w:r>
      <w:r w:rsidR="00985A97">
        <w:rPr>
          <w:rFonts w:ascii="Times New Roman" w:hAnsi="Times New Roman"/>
          <w:sz w:val="24"/>
          <w:szCs w:val="24"/>
        </w:rPr>
        <w:t xml:space="preserve"> that</w:t>
      </w:r>
      <w:r w:rsidR="00B21F10" w:rsidRPr="00192F06">
        <w:rPr>
          <w:rFonts w:ascii="Times New Roman" w:hAnsi="Times New Roman"/>
          <w:sz w:val="24"/>
          <w:szCs w:val="24"/>
        </w:rPr>
        <w:t xml:space="preserve"> allow</w:t>
      </w:r>
      <w:r>
        <w:rPr>
          <w:rFonts w:ascii="Times New Roman" w:hAnsi="Times New Roman"/>
          <w:sz w:val="24"/>
          <w:szCs w:val="24"/>
        </w:rPr>
        <w:t>s</w:t>
      </w:r>
      <w:r w:rsidR="00B21F10" w:rsidRPr="00192F06">
        <w:rPr>
          <w:rFonts w:ascii="Times New Roman" w:hAnsi="Times New Roman"/>
          <w:sz w:val="24"/>
          <w:szCs w:val="24"/>
        </w:rPr>
        <w:t xml:space="preserve"> real-time assessments of tumour growth and response to treatments. </w:t>
      </w:r>
      <w:r w:rsidR="00E353BB">
        <w:rPr>
          <w:rFonts w:ascii="Times New Roman" w:hAnsi="Times New Roman"/>
          <w:sz w:val="24"/>
          <w:szCs w:val="24"/>
        </w:rPr>
        <w:t xml:space="preserve">This is achieved </w:t>
      </w:r>
      <w:r w:rsidR="00E353BB" w:rsidRPr="00192F06">
        <w:rPr>
          <w:rFonts w:ascii="Times New Roman" w:hAnsi="Times New Roman"/>
          <w:sz w:val="24"/>
          <w:szCs w:val="24"/>
        </w:rPr>
        <w:t xml:space="preserve">using </w:t>
      </w:r>
      <w:r w:rsidR="00E353BB" w:rsidRPr="00192F06">
        <w:rPr>
          <w:rFonts w:ascii="Times New Roman" w:hAnsi="Times New Roman"/>
          <w:i/>
          <w:iCs/>
          <w:sz w:val="24"/>
          <w:szCs w:val="24"/>
        </w:rPr>
        <w:t xml:space="preserve">in vivo </w:t>
      </w:r>
      <w:r w:rsidR="002F5AEF">
        <w:rPr>
          <w:rFonts w:ascii="Times New Roman" w:hAnsi="Times New Roman"/>
          <w:sz w:val="24"/>
          <w:szCs w:val="24"/>
        </w:rPr>
        <w:t>bioluminescence (</w:t>
      </w:r>
      <w:proofErr w:type="spellStart"/>
      <w:r w:rsidR="00E353BB" w:rsidRPr="00192F06">
        <w:rPr>
          <w:rFonts w:ascii="Times New Roman" w:hAnsi="Times New Roman"/>
          <w:sz w:val="24"/>
          <w:szCs w:val="24"/>
        </w:rPr>
        <w:t>Caliper</w:t>
      </w:r>
      <w:proofErr w:type="spellEnd"/>
      <w:r w:rsidR="00E353BB" w:rsidRPr="00192F06">
        <w:rPr>
          <w:rFonts w:ascii="Times New Roman" w:hAnsi="Times New Roman"/>
          <w:position w:val="10"/>
          <w:sz w:val="16"/>
          <w:szCs w:val="16"/>
        </w:rPr>
        <w:t xml:space="preserve">TM </w:t>
      </w:r>
      <w:r w:rsidR="00E353BB" w:rsidRPr="00192F06">
        <w:rPr>
          <w:rFonts w:ascii="Times New Roman" w:hAnsi="Times New Roman"/>
          <w:sz w:val="24"/>
          <w:szCs w:val="24"/>
        </w:rPr>
        <w:t>IVIS system</w:t>
      </w:r>
      <w:r w:rsidR="00724C9D">
        <w:rPr>
          <w:rFonts w:ascii="Times New Roman" w:hAnsi="Times New Roman"/>
          <w:sz w:val="24"/>
          <w:szCs w:val="24"/>
        </w:rPr>
        <w:t>)</w:t>
      </w:r>
      <w:r w:rsidR="00E353BB" w:rsidRPr="00192F06">
        <w:rPr>
          <w:rFonts w:ascii="Times New Roman" w:hAnsi="Times New Roman"/>
          <w:sz w:val="24"/>
          <w:szCs w:val="24"/>
        </w:rPr>
        <w:t xml:space="preserve">. </w:t>
      </w:r>
      <w:r w:rsidR="00B21F10" w:rsidRPr="00192F06">
        <w:rPr>
          <w:rFonts w:ascii="Times New Roman" w:hAnsi="Times New Roman"/>
          <w:sz w:val="24"/>
          <w:szCs w:val="24"/>
        </w:rPr>
        <w:t xml:space="preserve">These </w:t>
      </w:r>
      <w:proofErr w:type="spellStart"/>
      <w:r w:rsidR="006264C6">
        <w:rPr>
          <w:rFonts w:ascii="Times New Roman" w:hAnsi="Times New Roman"/>
          <w:sz w:val="24"/>
          <w:szCs w:val="24"/>
        </w:rPr>
        <w:t>intracerebral</w:t>
      </w:r>
      <w:proofErr w:type="spellEnd"/>
      <w:r w:rsidR="006264C6">
        <w:rPr>
          <w:rFonts w:ascii="Times New Roman" w:hAnsi="Times New Roman"/>
          <w:sz w:val="24"/>
          <w:szCs w:val="24"/>
        </w:rPr>
        <w:t xml:space="preserve"> </w:t>
      </w:r>
      <w:r w:rsidR="00B21F10" w:rsidRPr="00192F06">
        <w:rPr>
          <w:rFonts w:ascii="Times New Roman" w:hAnsi="Times New Roman"/>
          <w:sz w:val="24"/>
          <w:szCs w:val="24"/>
        </w:rPr>
        <w:t xml:space="preserve">GSC </w:t>
      </w:r>
      <w:r w:rsidR="008779ED">
        <w:rPr>
          <w:rFonts w:ascii="Times New Roman" w:hAnsi="Times New Roman"/>
          <w:sz w:val="24"/>
          <w:szCs w:val="24"/>
        </w:rPr>
        <w:t xml:space="preserve">brain tumour </w:t>
      </w:r>
      <w:r w:rsidR="00B21F10" w:rsidRPr="00192F06">
        <w:rPr>
          <w:rFonts w:ascii="Times New Roman" w:hAnsi="Times New Roman"/>
          <w:sz w:val="24"/>
          <w:szCs w:val="24"/>
        </w:rPr>
        <w:t xml:space="preserve">models have the potential to more closely mimic human GBM </w:t>
      </w:r>
      <w:r w:rsidR="000448BA">
        <w:rPr>
          <w:rFonts w:ascii="Times New Roman" w:hAnsi="Times New Roman"/>
          <w:sz w:val="24"/>
          <w:szCs w:val="24"/>
        </w:rPr>
        <w:t xml:space="preserve">when compared to </w:t>
      </w:r>
      <w:r w:rsidR="00B21F10" w:rsidRPr="00192F06">
        <w:rPr>
          <w:rFonts w:ascii="Times New Roman" w:hAnsi="Times New Roman"/>
          <w:sz w:val="24"/>
          <w:szCs w:val="24"/>
        </w:rPr>
        <w:t xml:space="preserve">tumours </w:t>
      </w:r>
      <w:r w:rsidR="000448BA" w:rsidRPr="00192F06">
        <w:rPr>
          <w:rFonts w:ascii="Times New Roman" w:hAnsi="Times New Roman"/>
          <w:sz w:val="24"/>
          <w:szCs w:val="24"/>
        </w:rPr>
        <w:t xml:space="preserve">injected </w:t>
      </w:r>
      <w:r w:rsidR="000448BA">
        <w:rPr>
          <w:rFonts w:ascii="Times New Roman" w:hAnsi="Times New Roman"/>
          <w:sz w:val="24"/>
          <w:szCs w:val="24"/>
        </w:rPr>
        <w:t>under the skin</w:t>
      </w:r>
      <w:r w:rsidR="00B21F10" w:rsidRPr="00192F06">
        <w:rPr>
          <w:rFonts w:ascii="Times New Roman" w:hAnsi="Times New Roman"/>
          <w:sz w:val="24"/>
          <w:szCs w:val="24"/>
        </w:rPr>
        <w:t>.</w:t>
      </w:r>
      <w:r w:rsidR="00724C9D">
        <w:rPr>
          <w:rFonts w:ascii="Times New Roman" w:hAnsi="Times New Roman"/>
          <w:sz w:val="24"/>
          <w:szCs w:val="24"/>
        </w:rPr>
        <w:t xml:space="preserve"> We will be using this </w:t>
      </w:r>
      <w:r w:rsidR="00724C9D" w:rsidRPr="00724C9D">
        <w:rPr>
          <w:rFonts w:ascii="Times New Roman" w:hAnsi="Times New Roman"/>
          <w:i/>
          <w:sz w:val="24"/>
          <w:szCs w:val="24"/>
        </w:rPr>
        <w:t>in vivo</w:t>
      </w:r>
      <w:r w:rsidR="00877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9ED">
        <w:rPr>
          <w:rFonts w:ascii="Times New Roman" w:hAnsi="Times New Roman"/>
          <w:sz w:val="24"/>
          <w:szCs w:val="24"/>
        </w:rPr>
        <w:t>intracerebral</w:t>
      </w:r>
      <w:proofErr w:type="spellEnd"/>
      <w:r w:rsidR="008779ED">
        <w:rPr>
          <w:rFonts w:ascii="Times New Roman" w:hAnsi="Times New Roman"/>
          <w:sz w:val="24"/>
          <w:szCs w:val="24"/>
        </w:rPr>
        <w:t xml:space="preserve"> brain tumour</w:t>
      </w:r>
      <w:r w:rsidR="00B21F10" w:rsidRPr="00192F06">
        <w:rPr>
          <w:rFonts w:ascii="Times New Roman" w:hAnsi="Times New Roman"/>
          <w:sz w:val="24"/>
          <w:szCs w:val="24"/>
        </w:rPr>
        <w:t xml:space="preserve"> model </w:t>
      </w:r>
      <w:r w:rsidR="00724C9D">
        <w:rPr>
          <w:rFonts w:ascii="Times New Roman" w:hAnsi="Times New Roman"/>
          <w:sz w:val="24"/>
          <w:szCs w:val="24"/>
        </w:rPr>
        <w:t xml:space="preserve">to </w:t>
      </w:r>
      <w:r w:rsidR="00B21F10" w:rsidRPr="00192F06">
        <w:rPr>
          <w:rFonts w:ascii="Times New Roman" w:hAnsi="Times New Roman"/>
          <w:sz w:val="24"/>
          <w:szCs w:val="24"/>
        </w:rPr>
        <w:t xml:space="preserve">study </w:t>
      </w:r>
      <w:r w:rsidR="00724C9D">
        <w:rPr>
          <w:rFonts w:ascii="Times New Roman" w:hAnsi="Times New Roman"/>
          <w:sz w:val="24"/>
          <w:szCs w:val="24"/>
        </w:rPr>
        <w:t>t</w:t>
      </w:r>
      <w:r w:rsidR="00B21F10" w:rsidRPr="00192F06">
        <w:rPr>
          <w:rFonts w:ascii="Times New Roman" w:hAnsi="Times New Roman"/>
          <w:sz w:val="24"/>
          <w:szCs w:val="24"/>
        </w:rPr>
        <w:t xml:space="preserve">he </w:t>
      </w:r>
      <w:r w:rsidR="00724C9D">
        <w:rPr>
          <w:rFonts w:ascii="Times New Roman" w:hAnsi="Times New Roman"/>
          <w:sz w:val="24"/>
          <w:szCs w:val="24"/>
        </w:rPr>
        <w:t>effect of BKM120. A Phase I</w:t>
      </w:r>
      <w:r w:rsidR="00B21F10" w:rsidRPr="00192F06">
        <w:rPr>
          <w:rFonts w:ascii="Times New Roman" w:hAnsi="Times New Roman"/>
          <w:sz w:val="24"/>
          <w:szCs w:val="24"/>
        </w:rPr>
        <w:t xml:space="preserve"> clinical </w:t>
      </w:r>
      <w:r w:rsidR="00724C9D">
        <w:rPr>
          <w:rFonts w:ascii="Times New Roman" w:hAnsi="Times New Roman"/>
          <w:sz w:val="24"/>
          <w:szCs w:val="24"/>
        </w:rPr>
        <w:t>trial</w:t>
      </w:r>
      <w:r w:rsidR="00B21F10" w:rsidRPr="00192F06">
        <w:rPr>
          <w:rFonts w:ascii="Times New Roman" w:hAnsi="Times New Roman"/>
          <w:sz w:val="24"/>
          <w:szCs w:val="24"/>
        </w:rPr>
        <w:t xml:space="preserve"> </w:t>
      </w:r>
      <w:r w:rsidR="00724C9D">
        <w:rPr>
          <w:rFonts w:ascii="Times New Roman" w:hAnsi="Times New Roman"/>
          <w:sz w:val="24"/>
          <w:szCs w:val="24"/>
        </w:rPr>
        <w:t>investigating the effect of BKM120 is already underway and patients at</w:t>
      </w:r>
      <w:r w:rsidR="00B21F10" w:rsidRPr="00192F06">
        <w:rPr>
          <w:rFonts w:ascii="Times New Roman" w:hAnsi="Times New Roman"/>
          <w:sz w:val="24"/>
          <w:szCs w:val="24"/>
        </w:rPr>
        <w:t xml:space="preserve"> RMH</w:t>
      </w:r>
      <w:r w:rsidR="00724C9D">
        <w:rPr>
          <w:rFonts w:ascii="Times New Roman" w:hAnsi="Times New Roman"/>
          <w:sz w:val="24"/>
          <w:szCs w:val="24"/>
        </w:rPr>
        <w:t xml:space="preserve"> have been enrolled. </w:t>
      </w:r>
      <w:r w:rsidR="00E16906">
        <w:rPr>
          <w:rFonts w:ascii="Times New Roman" w:hAnsi="Times New Roman"/>
          <w:sz w:val="24"/>
          <w:szCs w:val="24"/>
        </w:rPr>
        <w:t>The in vivo r</w:t>
      </w:r>
      <w:r w:rsidR="00295607">
        <w:rPr>
          <w:rFonts w:ascii="Times New Roman" w:hAnsi="Times New Roman"/>
          <w:sz w:val="24"/>
          <w:szCs w:val="24"/>
        </w:rPr>
        <w:t>esults will be reported in conjunction with the</w:t>
      </w:r>
      <w:r w:rsidR="00E16906">
        <w:rPr>
          <w:rFonts w:ascii="Times New Roman" w:hAnsi="Times New Roman"/>
          <w:sz w:val="24"/>
          <w:szCs w:val="24"/>
        </w:rPr>
        <w:t xml:space="preserve"> human clinical trial</w:t>
      </w:r>
      <w:r w:rsidR="00295607">
        <w:rPr>
          <w:rFonts w:ascii="Times New Roman" w:hAnsi="Times New Roman"/>
          <w:sz w:val="24"/>
          <w:szCs w:val="24"/>
        </w:rPr>
        <w:t>, to</w:t>
      </w:r>
      <w:r w:rsidR="008B1D51">
        <w:rPr>
          <w:rFonts w:ascii="Times New Roman" w:hAnsi="Times New Roman"/>
          <w:sz w:val="24"/>
          <w:szCs w:val="24"/>
        </w:rPr>
        <w:t xml:space="preserve"> help establish </w:t>
      </w:r>
      <w:r w:rsidR="008779ED">
        <w:rPr>
          <w:rFonts w:ascii="Times New Roman" w:hAnsi="Times New Roman"/>
          <w:sz w:val="24"/>
          <w:szCs w:val="24"/>
        </w:rPr>
        <w:t xml:space="preserve">translational </w:t>
      </w:r>
      <w:r w:rsidR="008B1D51">
        <w:rPr>
          <w:rFonts w:ascii="Times New Roman" w:hAnsi="Times New Roman"/>
          <w:sz w:val="24"/>
          <w:szCs w:val="24"/>
        </w:rPr>
        <w:t xml:space="preserve">validity of the </w:t>
      </w:r>
      <w:r w:rsidR="00A44C6D">
        <w:rPr>
          <w:rFonts w:ascii="Times New Roman" w:hAnsi="Times New Roman"/>
          <w:sz w:val="24"/>
          <w:szCs w:val="24"/>
        </w:rPr>
        <w:t xml:space="preserve">GSC </w:t>
      </w:r>
      <w:proofErr w:type="spellStart"/>
      <w:r w:rsidR="008B1D51">
        <w:rPr>
          <w:rFonts w:ascii="Times New Roman" w:hAnsi="Times New Roman"/>
          <w:sz w:val="24"/>
          <w:szCs w:val="24"/>
        </w:rPr>
        <w:t>xenograft</w:t>
      </w:r>
      <w:proofErr w:type="spellEnd"/>
      <w:r w:rsidR="008B1D51">
        <w:rPr>
          <w:rFonts w:ascii="Times New Roman" w:hAnsi="Times New Roman"/>
          <w:sz w:val="24"/>
          <w:szCs w:val="24"/>
        </w:rPr>
        <w:t xml:space="preserve"> model</w:t>
      </w:r>
      <w:r w:rsidR="00295607">
        <w:rPr>
          <w:rFonts w:ascii="Times New Roman" w:hAnsi="Times New Roman"/>
          <w:sz w:val="24"/>
          <w:szCs w:val="24"/>
        </w:rPr>
        <w:t>, and therefore establish if it has a role as a preclinical drug screening model</w:t>
      </w:r>
      <w:r w:rsidR="00CE3055" w:rsidRPr="00192F06">
        <w:rPr>
          <w:rFonts w:ascii="Times New Roman" w:hAnsi="Times New Roman"/>
          <w:sz w:val="24"/>
          <w:szCs w:val="24"/>
        </w:rPr>
        <w:t>.</w:t>
      </w:r>
    </w:p>
    <w:sectPr w:rsidR="007D63A1" w:rsidRPr="009B64DD" w:rsidSect="00C4493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E38"/>
    <w:multiLevelType w:val="hybridMultilevel"/>
    <w:tmpl w:val="40D48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92C26"/>
    <w:multiLevelType w:val="multilevel"/>
    <w:tmpl w:val="DB7A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E2DEB"/>
    <w:multiLevelType w:val="hybridMultilevel"/>
    <w:tmpl w:val="9E56E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60B66"/>
    <w:multiLevelType w:val="multilevel"/>
    <w:tmpl w:val="089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A6889"/>
    <w:multiLevelType w:val="hybridMultilevel"/>
    <w:tmpl w:val="54467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2F37CB"/>
    <w:multiLevelType w:val="multilevel"/>
    <w:tmpl w:val="0266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A1"/>
    <w:rsid w:val="00011866"/>
    <w:rsid w:val="0003543B"/>
    <w:rsid w:val="00036EE2"/>
    <w:rsid w:val="000448BA"/>
    <w:rsid w:val="000E0245"/>
    <w:rsid w:val="001550D0"/>
    <w:rsid w:val="00192F06"/>
    <w:rsid w:val="001E708E"/>
    <w:rsid w:val="00210F74"/>
    <w:rsid w:val="00273866"/>
    <w:rsid w:val="0029425E"/>
    <w:rsid w:val="00295607"/>
    <w:rsid w:val="002A2192"/>
    <w:rsid w:val="002B3C1A"/>
    <w:rsid w:val="002B6AF3"/>
    <w:rsid w:val="002C177E"/>
    <w:rsid w:val="002F5AEF"/>
    <w:rsid w:val="003B25B8"/>
    <w:rsid w:val="003D5388"/>
    <w:rsid w:val="003E6370"/>
    <w:rsid w:val="003F7F66"/>
    <w:rsid w:val="004022B5"/>
    <w:rsid w:val="004E4E2A"/>
    <w:rsid w:val="004F1D8A"/>
    <w:rsid w:val="004F2D8C"/>
    <w:rsid w:val="00501FD9"/>
    <w:rsid w:val="00547CE6"/>
    <w:rsid w:val="005F7883"/>
    <w:rsid w:val="006264C6"/>
    <w:rsid w:val="006359ED"/>
    <w:rsid w:val="00665FAE"/>
    <w:rsid w:val="006B73D4"/>
    <w:rsid w:val="006F286C"/>
    <w:rsid w:val="00724C9D"/>
    <w:rsid w:val="007D24C7"/>
    <w:rsid w:val="007D63A1"/>
    <w:rsid w:val="00857C33"/>
    <w:rsid w:val="008779ED"/>
    <w:rsid w:val="008B1D51"/>
    <w:rsid w:val="008C2C49"/>
    <w:rsid w:val="008D7BCC"/>
    <w:rsid w:val="00930B31"/>
    <w:rsid w:val="00944111"/>
    <w:rsid w:val="00985A97"/>
    <w:rsid w:val="009A2BA3"/>
    <w:rsid w:val="009B3A84"/>
    <w:rsid w:val="009B64DD"/>
    <w:rsid w:val="009C0940"/>
    <w:rsid w:val="009D3785"/>
    <w:rsid w:val="009D759D"/>
    <w:rsid w:val="009F27EB"/>
    <w:rsid w:val="00A44C6D"/>
    <w:rsid w:val="00A45C1E"/>
    <w:rsid w:val="00AC6550"/>
    <w:rsid w:val="00AD795E"/>
    <w:rsid w:val="00AE21B8"/>
    <w:rsid w:val="00B030EE"/>
    <w:rsid w:val="00B07EE1"/>
    <w:rsid w:val="00B21F10"/>
    <w:rsid w:val="00B66C91"/>
    <w:rsid w:val="00BF276B"/>
    <w:rsid w:val="00C2692F"/>
    <w:rsid w:val="00C26C9C"/>
    <w:rsid w:val="00C4493B"/>
    <w:rsid w:val="00C6381C"/>
    <w:rsid w:val="00CA0DC1"/>
    <w:rsid w:val="00CD307F"/>
    <w:rsid w:val="00CD5493"/>
    <w:rsid w:val="00CE3055"/>
    <w:rsid w:val="00DB1F43"/>
    <w:rsid w:val="00DD340E"/>
    <w:rsid w:val="00E1246C"/>
    <w:rsid w:val="00E16906"/>
    <w:rsid w:val="00E353BB"/>
    <w:rsid w:val="00E423F0"/>
    <w:rsid w:val="00F72E08"/>
    <w:rsid w:val="00F86CA0"/>
    <w:rsid w:val="00FE77F1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637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ormalWeb">
    <w:name w:val="Normal (Web)"/>
    <w:basedOn w:val="Normal"/>
    <w:uiPriority w:val="99"/>
    <w:rsid w:val="001550D0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2F06"/>
    <w:pPr>
      <w:widowControl w:val="0"/>
      <w:spacing w:before="100" w:after="100" w:line="240" w:lineRule="auto"/>
      <w:ind w:left="720"/>
      <w:contextualSpacing/>
      <w:jc w:val="both"/>
    </w:pPr>
    <w:rPr>
      <w:rFonts w:eastAsia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547C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69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2692F"/>
  </w:style>
  <w:style w:type="paragraph" w:styleId="Footer">
    <w:name w:val="footer"/>
    <w:basedOn w:val="Normal"/>
    <w:link w:val="FooterChar"/>
    <w:rsid w:val="00C269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692F"/>
  </w:style>
  <w:style w:type="paragraph" w:styleId="BalloonText">
    <w:name w:val="Balloon Text"/>
    <w:basedOn w:val="Normal"/>
    <w:link w:val="BalloonTextChar"/>
    <w:rsid w:val="00AE2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637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ormalWeb">
    <w:name w:val="Normal (Web)"/>
    <w:basedOn w:val="Normal"/>
    <w:uiPriority w:val="99"/>
    <w:rsid w:val="001550D0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2F06"/>
    <w:pPr>
      <w:widowControl w:val="0"/>
      <w:spacing w:before="100" w:after="100" w:line="240" w:lineRule="auto"/>
      <w:ind w:left="720"/>
      <w:contextualSpacing/>
      <w:jc w:val="both"/>
    </w:pPr>
    <w:rPr>
      <w:rFonts w:eastAsia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547C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69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2692F"/>
  </w:style>
  <w:style w:type="paragraph" w:styleId="Footer">
    <w:name w:val="footer"/>
    <w:basedOn w:val="Normal"/>
    <w:link w:val="FooterChar"/>
    <w:rsid w:val="00C269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692F"/>
  </w:style>
  <w:style w:type="paragraph" w:styleId="BalloonText">
    <w:name w:val="Balloon Text"/>
    <w:basedOn w:val="Normal"/>
    <w:link w:val="BalloonTextChar"/>
    <w:rsid w:val="00AE2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2014-03-31T23:21:00Z</cp:lastPrinted>
  <dcterms:created xsi:type="dcterms:W3CDTF">2014-04-22T04:19:00Z</dcterms:created>
  <dcterms:modified xsi:type="dcterms:W3CDTF">2014-04-22T04:19:00Z</dcterms:modified>
</cp:coreProperties>
</file>