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186E24" w14:textId="7E8623F2" w:rsidR="007D63A1" w:rsidRPr="00D15E33" w:rsidRDefault="00D15E33" w:rsidP="00D15E33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Progress</w:t>
      </w:r>
      <w:r w:rsidR="007D63A1" w:rsidRPr="006F286C">
        <w:rPr>
          <w:rFonts w:ascii="Arial" w:hAnsi="Arial" w:cs="Arial"/>
          <w:b/>
          <w:sz w:val="24"/>
          <w:szCs w:val="24"/>
        </w:rPr>
        <w:t xml:space="preserve"> Report</w:t>
      </w:r>
      <w:r w:rsidR="005B7578">
        <w:rPr>
          <w:rFonts w:ascii="Arial" w:hAnsi="Arial" w:cs="Arial"/>
          <w:b/>
          <w:sz w:val="24"/>
          <w:szCs w:val="24"/>
        </w:rPr>
        <w:t xml:space="preserve"> </w:t>
      </w:r>
    </w:p>
    <w:p w14:paraId="7B46300B" w14:textId="77777777" w:rsidR="003B25B8" w:rsidRPr="00C26C9C" w:rsidRDefault="003B25B8">
      <w:pPr>
        <w:rPr>
          <w:rFonts w:ascii="Arial" w:hAnsi="Arial" w:cs="Arial"/>
          <w:sz w:val="24"/>
          <w:szCs w:val="24"/>
        </w:rPr>
      </w:pPr>
    </w:p>
    <w:p w14:paraId="4EAE1573" w14:textId="77777777" w:rsidR="00C26C9C" w:rsidRPr="00C26C9C" w:rsidRDefault="00BE0C2D" w:rsidP="00C26C9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Author: </w:t>
      </w:r>
      <w:proofErr w:type="spellStart"/>
      <w:r>
        <w:rPr>
          <w:rFonts w:ascii="Arial" w:hAnsi="Arial" w:cs="Arial"/>
          <w:sz w:val="24"/>
          <w:szCs w:val="24"/>
        </w:rPr>
        <w:t>Dr.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Xiangjian</w:t>
      </w:r>
      <w:proofErr w:type="spellEnd"/>
      <w:r>
        <w:rPr>
          <w:rFonts w:ascii="Arial" w:hAnsi="Arial" w:cs="Arial"/>
          <w:sz w:val="24"/>
          <w:szCs w:val="24"/>
        </w:rPr>
        <w:t xml:space="preserve"> Zheng</w:t>
      </w:r>
    </w:p>
    <w:p w14:paraId="0779B592" w14:textId="77777777" w:rsidR="00C26C9C" w:rsidRPr="00C26C9C" w:rsidRDefault="007D63A1">
      <w:pPr>
        <w:rPr>
          <w:rFonts w:ascii="Arial" w:hAnsi="Arial" w:cs="Arial"/>
          <w:sz w:val="24"/>
          <w:szCs w:val="24"/>
        </w:rPr>
      </w:pPr>
      <w:r w:rsidRPr="00C26C9C">
        <w:rPr>
          <w:rFonts w:ascii="Arial" w:hAnsi="Arial" w:cs="Arial"/>
          <w:sz w:val="24"/>
          <w:szCs w:val="24"/>
        </w:rPr>
        <w:t xml:space="preserve">Qualification:  </w:t>
      </w:r>
      <w:proofErr w:type="spellStart"/>
      <w:r w:rsidR="00BE0C2D">
        <w:rPr>
          <w:rFonts w:ascii="Arial" w:hAnsi="Arial" w:cs="Arial"/>
          <w:sz w:val="24"/>
          <w:szCs w:val="24"/>
        </w:rPr>
        <w:t>Ph.D</w:t>
      </w:r>
      <w:proofErr w:type="spellEnd"/>
      <w:r w:rsidR="00BE0C2D">
        <w:rPr>
          <w:rFonts w:ascii="Arial" w:hAnsi="Arial" w:cs="Arial"/>
          <w:sz w:val="24"/>
          <w:szCs w:val="24"/>
        </w:rPr>
        <w:t xml:space="preserve"> </w:t>
      </w:r>
    </w:p>
    <w:p w14:paraId="63375EE1" w14:textId="77777777" w:rsidR="007D63A1" w:rsidRPr="00C26C9C" w:rsidRDefault="007D63A1">
      <w:pPr>
        <w:rPr>
          <w:rFonts w:ascii="Arial" w:hAnsi="Arial" w:cs="Arial"/>
          <w:sz w:val="24"/>
          <w:szCs w:val="24"/>
        </w:rPr>
      </w:pPr>
      <w:r w:rsidRPr="00C26C9C">
        <w:rPr>
          <w:rFonts w:ascii="Arial" w:hAnsi="Arial" w:cs="Arial"/>
          <w:sz w:val="24"/>
          <w:szCs w:val="24"/>
        </w:rPr>
        <w:t>Institution</w:t>
      </w:r>
      <w:r w:rsidR="006F286C">
        <w:rPr>
          <w:rFonts w:ascii="Arial" w:hAnsi="Arial" w:cs="Arial"/>
          <w:sz w:val="24"/>
          <w:szCs w:val="24"/>
        </w:rPr>
        <w:t>:</w:t>
      </w:r>
      <w:r w:rsidR="00BE0C2D">
        <w:rPr>
          <w:rFonts w:ascii="Arial" w:hAnsi="Arial" w:cs="Arial"/>
          <w:sz w:val="24"/>
          <w:szCs w:val="24"/>
        </w:rPr>
        <w:t xml:space="preserve"> Centenary Institute</w:t>
      </w:r>
    </w:p>
    <w:p w14:paraId="5E3FCA75" w14:textId="77777777" w:rsidR="007D63A1" w:rsidRDefault="00E03D3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Date:</w:t>
      </w:r>
      <w:r w:rsidR="00BE0C2D">
        <w:rPr>
          <w:rFonts w:ascii="Arial" w:hAnsi="Arial" w:cs="Arial"/>
          <w:sz w:val="24"/>
          <w:szCs w:val="24"/>
        </w:rPr>
        <w:t xml:space="preserve"> 28/10/2017</w:t>
      </w:r>
    </w:p>
    <w:p w14:paraId="5046D9D9" w14:textId="77777777" w:rsidR="00E03D38" w:rsidRPr="00C26C9C" w:rsidRDefault="00E03D38">
      <w:pPr>
        <w:rPr>
          <w:rFonts w:ascii="Arial" w:hAnsi="Arial" w:cs="Arial"/>
          <w:sz w:val="24"/>
          <w:szCs w:val="24"/>
        </w:rPr>
      </w:pPr>
    </w:p>
    <w:p w14:paraId="49203086" w14:textId="3F9C0900" w:rsidR="007D63A1" w:rsidRPr="00C26C9C" w:rsidRDefault="007D63A1">
      <w:pPr>
        <w:rPr>
          <w:rFonts w:ascii="Arial" w:hAnsi="Arial" w:cs="Arial"/>
          <w:sz w:val="24"/>
          <w:szCs w:val="24"/>
        </w:rPr>
      </w:pPr>
      <w:r w:rsidRPr="00C26C9C">
        <w:rPr>
          <w:rFonts w:ascii="Arial" w:hAnsi="Arial" w:cs="Arial"/>
          <w:sz w:val="24"/>
          <w:szCs w:val="24"/>
        </w:rPr>
        <w:t>Title of Project</w:t>
      </w:r>
      <w:r w:rsidR="006F286C">
        <w:rPr>
          <w:rFonts w:ascii="Arial" w:hAnsi="Arial" w:cs="Arial"/>
          <w:sz w:val="24"/>
          <w:szCs w:val="24"/>
        </w:rPr>
        <w:t>:</w:t>
      </w:r>
      <w:r w:rsidR="00BE0C2D">
        <w:rPr>
          <w:rFonts w:ascii="Arial" w:hAnsi="Arial" w:cs="Arial"/>
          <w:sz w:val="24"/>
          <w:szCs w:val="24"/>
        </w:rPr>
        <w:t xml:space="preserve"> </w:t>
      </w:r>
      <w:r w:rsidR="00BE0C2D" w:rsidRPr="006B63E4">
        <w:rPr>
          <w:rFonts w:ascii="Arial" w:hAnsi="Arial" w:cs="Arial"/>
          <w:sz w:val="28"/>
          <w:szCs w:val="28"/>
        </w:rPr>
        <w:t xml:space="preserve">Towards a therapeutic for </w:t>
      </w:r>
      <w:proofErr w:type="gramStart"/>
      <w:r w:rsidR="00BE0C2D" w:rsidRPr="006B63E4">
        <w:rPr>
          <w:rFonts w:ascii="Arial" w:hAnsi="Arial" w:cs="Arial"/>
          <w:sz w:val="28"/>
          <w:szCs w:val="28"/>
        </w:rPr>
        <w:t>Cerebral</w:t>
      </w:r>
      <w:proofErr w:type="gramEnd"/>
      <w:r w:rsidR="00BE0C2D" w:rsidRPr="006B63E4">
        <w:rPr>
          <w:rFonts w:ascii="Arial" w:hAnsi="Arial" w:cs="Arial"/>
          <w:sz w:val="28"/>
          <w:szCs w:val="28"/>
        </w:rPr>
        <w:t xml:space="preserve"> cavern</w:t>
      </w:r>
      <w:r w:rsidR="00BE0C2D">
        <w:rPr>
          <w:rFonts w:ascii="Arial" w:hAnsi="Arial" w:cs="Arial"/>
          <w:sz w:val="28"/>
          <w:szCs w:val="28"/>
        </w:rPr>
        <w:t xml:space="preserve">ous </w:t>
      </w:r>
      <w:r w:rsidR="00BE0C2D" w:rsidRPr="006B63E4">
        <w:rPr>
          <w:rFonts w:ascii="Arial" w:hAnsi="Arial" w:cs="Arial"/>
          <w:sz w:val="28"/>
          <w:szCs w:val="28"/>
        </w:rPr>
        <w:t>malformation</w:t>
      </w:r>
      <w:r w:rsidR="00A40D54">
        <w:rPr>
          <w:rFonts w:ascii="Arial" w:hAnsi="Arial" w:cs="Arial"/>
          <w:sz w:val="28"/>
          <w:szCs w:val="28"/>
        </w:rPr>
        <w:t xml:space="preserve"> (CCM)</w:t>
      </w:r>
      <w:r w:rsidR="00BE0C2D" w:rsidRPr="006B63E4">
        <w:rPr>
          <w:rFonts w:ascii="Arial" w:hAnsi="Arial" w:cs="Arial"/>
          <w:sz w:val="28"/>
          <w:szCs w:val="28"/>
        </w:rPr>
        <w:t xml:space="preserve">: targeting </w:t>
      </w:r>
      <w:proofErr w:type="spellStart"/>
      <w:r w:rsidR="00BE0C2D" w:rsidRPr="006B63E4">
        <w:rPr>
          <w:rFonts w:ascii="Arial" w:hAnsi="Arial" w:cs="Arial"/>
          <w:sz w:val="28"/>
          <w:szCs w:val="28"/>
        </w:rPr>
        <w:t>Adamts</w:t>
      </w:r>
      <w:proofErr w:type="spellEnd"/>
    </w:p>
    <w:p w14:paraId="72F26496" w14:textId="77777777" w:rsidR="007D63A1" w:rsidRPr="00C26C9C" w:rsidRDefault="007D63A1">
      <w:pPr>
        <w:rPr>
          <w:rFonts w:ascii="Arial" w:hAnsi="Arial" w:cs="Arial"/>
          <w:sz w:val="24"/>
          <w:szCs w:val="24"/>
        </w:rPr>
      </w:pPr>
    </w:p>
    <w:p w14:paraId="5809BB83" w14:textId="77777777" w:rsidR="007D63A1" w:rsidRPr="006F286C" w:rsidRDefault="007D63A1">
      <w:pPr>
        <w:rPr>
          <w:rFonts w:ascii="Arial" w:hAnsi="Arial" w:cs="Arial"/>
          <w:i/>
          <w:sz w:val="24"/>
          <w:szCs w:val="24"/>
        </w:rPr>
      </w:pPr>
      <w:r w:rsidRPr="006F286C">
        <w:rPr>
          <w:rFonts w:ascii="Arial" w:hAnsi="Arial" w:cs="Arial"/>
          <w:i/>
          <w:sz w:val="24"/>
          <w:szCs w:val="24"/>
        </w:rPr>
        <w:t>Summary</w:t>
      </w:r>
      <w:r w:rsidR="006F286C" w:rsidRPr="006F286C">
        <w:rPr>
          <w:rFonts w:ascii="Arial" w:hAnsi="Arial" w:cs="Arial"/>
          <w:i/>
          <w:sz w:val="24"/>
          <w:szCs w:val="24"/>
        </w:rPr>
        <w:t>: (approximately 1,000 words)</w:t>
      </w:r>
    </w:p>
    <w:p w14:paraId="6985BF32" w14:textId="7B1DE742" w:rsidR="00B976BC" w:rsidRDefault="006C0A3E" w:rsidP="003622AD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the </w:t>
      </w:r>
      <w:r w:rsidR="00997C26">
        <w:rPr>
          <w:rFonts w:ascii="Arial" w:hAnsi="Arial" w:cs="Arial"/>
          <w:sz w:val="24"/>
          <w:szCs w:val="24"/>
        </w:rPr>
        <w:t>proposed research, we planned to test</w:t>
      </w:r>
      <w:r w:rsidR="00D15E33">
        <w:rPr>
          <w:rFonts w:ascii="Arial" w:hAnsi="Arial" w:cs="Arial"/>
          <w:sz w:val="24"/>
          <w:szCs w:val="24"/>
        </w:rPr>
        <w:t>:</w:t>
      </w:r>
      <w:r w:rsidR="00997C26">
        <w:rPr>
          <w:rFonts w:ascii="Arial" w:hAnsi="Arial" w:cs="Arial"/>
          <w:sz w:val="24"/>
          <w:szCs w:val="24"/>
        </w:rPr>
        <w:t xml:space="preserve"> 1) whether inhibition of </w:t>
      </w:r>
      <w:proofErr w:type="spellStart"/>
      <w:r w:rsidR="00997C26">
        <w:rPr>
          <w:rFonts w:ascii="Arial" w:hAnsi="Arial" w:cs="Arial"/>
          <w:sz w:val="24"/>
          <w:szCs w:val="24"/>
        </w:rPr>
        <w:t>Adamts</w:t>
      </w:r>
      <w:proofErr w:type="spellEnd"/>
      <w:r w:rsidR="00997C26">
        <w:rPr>
          <w:rFonts w:ascii="Arial" w:hAnsi="Arial" w:cs="Arial"/>
          <w:sz w:val="24"/>
          <w:szCs w:val="24"/>
        </w:rPr>
        <w:t xml:space="preserve"> with AGG-523 and Compound13b </w:t>
      </w:r>
      <w:r w:rsidR="00B976BC">
        <w:rPr>
          <w:rFonts w:ascii="Arial" w:hAnsi="Arial" w:cs="Arial"/>
          <w:sz w:val="24"/>
          <w:szCs w:val="24"/>
        </w:rPr>
        <w:t xml:space="preserve">can block lesion formation, 2) whether inhibition of </w:t>
      </w:r>
      <w:proofErr w:type="spellStart"/>
      <w:r w:rsidR="00B976BC">
        <w:rPr>
          <w:rFonts w:ascii="Arial" w:hAnsi="Arial" w:cs="Arial"/>
          <w:sz w:val="24"/>
          <w:szCs w:val="24"/>
        </w:rPr>
        <w:t>Adamts</w:t>
      </w:r>
      <w:proofErr w:type="spellEnd"/>
      <w:r w:rsidR="00B976BC">
        <w:rPr>
          <w:rFonts w:ascii="Arial" w:hAnsi="Arial" w:cs="Arial"/>
          <w:sz w:val="24"/>
          <w:szCs w:val="24"/>
        </w:rPr>
        <w:t xml:space="preserve"> can reverse the abnormal Rho signalling caused by CCM mutation.</w:t>
      </w:r>
    </w:p>
    <w:p w14:paraId="6A45196C" w14:textId="5462D400" w:rsidR="006C0A3E" w:rsidRDefault="003622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67AFD2" wp14:editId="2547FE18">
                <wp:simplePos x="0" y="0"/>
                <wp:positionH relativeFrom="column">
                  <wp:posOffset>0</wp:posOffset>
                </wp:positionH>
                <wp:positionV relativeFrom="paragraph">
                  <wp:posOffset>1911985</wp:posOffset>
                </wp:positionV>
                <wp:extent cx="5943600" cy="33147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D5C2C9" w14:textId="5B15FCBB" w:rsidR="00D15E33" w:rsidRDefault="00D15E33">
                            <w:r w:rsidRPr="00457F3D"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758D6CAB" wp14:editId="4D8EDB0D">
                                  <wp:extent cx="5486400" cy="2501900"/>
                                  <wp:effectExtent l="0" t="0" r="0" b="12700"/>
                                  <wp:docPr id="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86400" cy="2501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BDA125" w14:textId="77777777" w:rsidR="00D15E33" w:rsidRDefault="00D15E33"/>
                          <w:p w14:paraId="74DBCB59" w14:textId="1AB68722" w:rsidR="00D15E33" w:rsidRDefault="00D15E33">
                            <w:r>
                              <w:t>Fig1.  Antibiotic treatment prevents CCM lesion formation in mouse model (Adopted from Tang et al, Nature 545: 305-310)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0;margin-top:150.55pt;width:468pt;height:26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Wo6s4CAAAP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" filled="f" stroked="f">
                <v:textbox>
                  <w:txbxContent>
                    <w:p w14:paraId="77D5C2C9" w14:textId="5B15FCBB" w:rsidR="00D15E33" w:rsidRDefault="00D15E33">
                      <w:r w:rsidRPr="00457F3D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58D6CAB" wp14:editId="4D8EDB0D">
                            <wp:extent cx="5486400" cy="2501900"/>
                            <wp:effectExtent l="0" t="0" r="0" b="12700"/>
                            <wp:docPr id="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86400" cy="2501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BDA125" w14:textId="77777777" w:rsidR="00D15E33" w:rsidRDefault="00D15E33"/>
                    <w:p w14:paraId="74DBCB59" w14:textId="1AB68722" w:rsidR="00D15E33" w:rsidRDefault="00D15E33">
                      <w:r>
                        <w:t>Fig1.  Antibiotic treatment prevents CCM lesion formation in mouse model (Adopted from Tang et al, Nature 545: 305-310)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76BC">
        <w:rPr>
          <w:rFonts w:ascii="Arial" w:hAnsi="Arial" w:cs="Arial"/>
          <w:sz w:val="24"/>
          <w:szCs w:val="24"/>
        </w:rPr>
        <w:t xml:space="preserve">During this past year after we received the gift, we have used both genetic and pharmacological methods to investigate the CCM-MEKK3-KLF-Adamts pathway in CCM pathogenesis. Our previous work has established that MEKK3 activation is a cause factor for disease </w:t>
      </w:r>
      <w:r w:rsidR="00935EC7">
        <w:rPr>
          <w:rFonts w:ascii="Arial" w:hAnsi="Arial" w:cs="Arial"/>
          <w:sz w:val="24"/>
          <w:szCs w:val="24"/>
        </w:rPr>
        <w:t>formation. It</w:t>
      </w:r>
      <w:r w:rsidR="00B976BC">
        <w:rPr>
          <w:rFonts w:ascii="Arial" w:hAnsi="Arial" w:cs="Arial"/>
          <w:sz w:val="24"/>
          <w:szCs w:val="24"/>
        </w:rPr>
        <w:t xml:space="preserve">s activation lead to increased activation of </w:t>
      </w:r>
      <w:proofErr w:type="spellStart"/>
      <w:r w:rsidR="00935EC7">
        <w:rPr>
          <w:rFonts w:ascii="Arial" w:hAnsi="Arial" w:cs="Arial"/>
          <w:sz w:val="24"/>
          <w:szCs w:val="24"/>
        </w:rPr>
        <w:t>Adamts</w:t>
      </w:r>
      <w:proofErr w:type="spellEnd"/>
      <w:r w:rsidR="00935EC7">
        <w:rPr>
          <w:rFonts w:ascii="Arial" w:hAnsi="Arial" w:cs="Arial"/>
          <w:sz w:val="24"/>
          <w:szCs w:val="24"/>
        </w:rPr>
        <w:t xml:space="preserve">. When searching for the upstream activator of MEKK3-Adamts axis, we identified gut microbiota promotes CCM lesion formation via LPS-TLR4 </w:t>
      </w:r>
      <w:proofErr w:type="spellStart"/>
      <w:r w:rsidR="00935EC7">
        <w:rPr>
          <w:rFonts w:ascii="Arial" w:hAnsi="Arial" w:cs="Arial"/>
          <w:sz w:val="24"/>
          <w:szCs w:val="24"/>
        </w:rPr>
        <w:t>signaling</w:t>
      </w:r>
      <w:proofErr w:type="spellEnd"/>
      <w:r w:rsidR="00935EC7">
        <w:rPr>
          <w:rFonts w:ascii="Arial" w:hAnsi="Arial" w:cs="Arial"/>
          <w:sz w:val="24"/>
          <w:szCs w:val="24"/>
        </w:rPr>
        <w:t>.</w:t>
      </w:r>
      <w:r w:rsidR="00BB085D">
        <w:rPr>
          <w:rFonts w:ascii="Arial" w:hAnsi="Arial" w:cs="Arial"/>
          <w:sz w:val="24"/>
          <w:szCs w:val="24"/>
        </w:rPr>
        <w:t xml:space="preserve"> Depletion of microbiota or block of TLR4 </w:t>
      </w:r>
      <w:proofErr w:type="spellStart"/>
      <w:r w:rsidR="00BB085D">
        <w:rPr>
          <w:rFonts w:ascii="Arial" w:hAnsi="Arial" w:cs="Arial"/>
          <w:sz w:val="24"/>
          <w:szCs w:val="24"/>
        </w:rPr>
        <w:t>si</w:t>
      </w:r>
      <w:r w:rsidR="00F01605">
        <w:rPr>
          <w:rFonts w:ascii="Arial" w:hAnsi="Arial" w:cs="Arial"/>
          <w:sz w:val="24"/>
          <w:szCs w:val="24"/>
        </w:rPr>
        <w:t>gnaling</w:t>
      </w:r>
      <w:proofErr w:type="spellEnd"/>
      <w:r w:rsidR="00F01605">
        <w:rPr>
          <w:rFonts w:ascii="Arial" w:hAnsi="Arial" w:cs="Arial"/>
          <w:sz w:val="24"/>
          <w:szCs w:val="24"/>
        </w:rPr>
        <w:t xml:space="preserve"> decreases</w:t>
      </w:r>
      <w:r w:rsidR="00BB085D">
        <w:rPr>
          <w:rFonts w:ascii="Arial" w:hAnsi="Arial" w:cs="Arial"/>
          <w:sz w:val="24"/>
          <w:szCs w:val="24"/>
        </w:rPr>
        <w:t xml:space="preserve"> </w:t>
      </w:r>
      <w:r w:rsidR="00F01605">
        <w:rPr>
          <w:rFonts w:ascii="Arial" w:hAnsi="Arial" w:cs="Arial"/>
          <w:sz w:val="24"/>
          <w:szCs w:val="24"/>
        </w:rPr>
        <w:t>b</w:t>
      </w:r>
      <w:r w:rsidR="00935EC7">
        <w:rPr>
          <w:rFonts w:ascii="Arial" w:hAnsi="Arial" w:cs="Arial"/>
          <w:sz w:val="24"/>
          <w:szCs w:val="24"/>
        </w:rPr>
        <w:t xml:space="preserve">oth </w:t>
      </w:r>
      <w:proofErr w:type="spellStart"/>
      <w:r w:rsidR="00935EC7">
        <w:rPr>
          <w:rFonts w:ascii="Arial" w:hAnsi="Arial" w:cs="Arial"/>
          <w:sz w:val="24"/>
          <w:szCs w:val="24"/>
        </w:rPr>
        <w:t>Adamts</w:t>
      </w:r>
      <w:proofErr w:type="spellEnd"/>
      <w:r w:rsidR="00935EC7">
        <w:rPr>
          <w:rFonts w:ascii="Arial" w:hAnsi="Arial" w:cs="Arial"/>
          <w:sz w:val="24"/>
          <w:szCs w:val="24"/>
        </w:rPr>
        <w:t xml:space="preserve"> expression and Rho signalling ac</w:t>
      </w:r>
      <w:r w:rsidR="00F01605">
        <w:rPr>
          <w:rFonts w:ascii="Arial" w:hAnsi="Arial" w:cs="Arial"/>
          <w:sz w:val="24"/>
          <w:szCs w:val="24"/>
        </w:rPr>
        <w:t>tivation, and prevents CCM lesion formation</w:t>
      </w:r>
      <w:r w:rsidR="00D15E33">
        <w:rPr>
          <w:rFonts w:ascii="Arial" w:hAnsi="Arial" w:cs="Arial"/>
          <w:sz w:val="24"/>
          <w:szCs w:val="24"/>
        </w:rPr>
        <w:t xml:space="preserve"> (Fig. 1</w:t>
      </w:r>
      <w:r w:rsidR="002F5D4A">
        <w:rPr>
          <w:rFonts w:ascii="Arial" w:hAnsi="Arial" w:cs="Arial"/>
          <w:sz w:val="24"/>
          <w:szCs w:val="24"/>
        </w:rPr>
        <w:t>)</w:t>
      </w:r>
      <w:r w:rsidR="00F01605">
        <w:rPr>
          <w:rFonts w:ascii="Arial" w:hAnsi="Arial" w:cs="Arial"/>
          <w:sz w:val="24"/>
          <w:szCs w:val="24"/>
        </w:rPr>
        <w:t xml:space="preserve">. </w:t>
      </w:r>
      <w:r w:rsidR="00BB085D">
        <w:rPr>
          <w:rFonts w:ascii="Arial" w:hAnsi="Arial" w:cs="Arial"/>
          <w:sz w:val="24"/>
          <w:szCs w:val="24"/>
        </w:rPr>
        <w:t>This body of work has been published in Nature this year.</w:t>
      </w:r>
      <w:r w:rsidR="00F01605">
        <w:rPr>
          <w:rFonts w:ascii="Arial" w:hAnsi="Arial" w:cs="Arial"/>
          <w:sz w:val="24"/>
          <w:szCs w:val="24"/>
        </w:rPr>
        <w:t xml:space="preserve"> </w:t>
      </w:r>
    </w:p>
    <w:p w14:paraId="55EB92B8" w14:textId="77777777" w:rsidR="003622AD" w:rsidRDefault="003622AD">
      <w:pPr>
        <w:rPr>
          <w:rFonts w:ascii="Arial" w:hAnsi="Arial" w:cs="Arial"/>
          <w:sz w:val="24"/>
          <w:szCs w:val="24"/>
        </w:rPr>
      </w:pPr>
    </w:p>
    <w:p w14:paraId="0F3DB61C" w14:textId="094EFB46" w:rsidR="00F01605" w:rsidRDefault="00F01605" w:rsidP="003622AD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Meanwhile we have continued the work to directly intervene </w:t>
      </w:r>
      <w:proofErr w:type="spellStart"/>
      <w:r>
        <w:rPr>
          <w:rFonts w:ascii="Arial" w:hAnsi="Arial" w:cs="Arial"/>
          <w:sz w:val="24"/>
          <w:szCs w:val="24"/>
        </w:rPr>
        <w:t>Adamts</w:t>
      </w:r>
      <w:proofErr w:type="spellEnd"/>
      <w:r w:rsidR="00D15E33">
        <w:rPr>
          <w:rFonts w:ascii="Arial" w:hAnsi="Arial" w:cs="Arial"/>
          <w:sz w:val="24"/>
          <w:szCs w:val="24"/>
        </w:rPr>
        <w:t xml:space="preserve"> activity. W</w:t>
      </w:r>
      <w:r>
        <w:rPr>
          <w:rFonts w:ascii="Arial" w:hAnsi="Arial" w:cs="Arial"/>
          <w:sz w:val="24"/>
          <w:szCs w:val="24"/>
        </w:rPr>
        <w:t xml:space="preserve">e concluded that </w:t>
      </w:r>
      <w:r w:rsidR="00D15E33">
        <w:rPr>
          <w:rFonts w:ascii="Arial" w:hAnsi="Arial" w:cs="Arial"/>
          <w:sz w:val="24"/>
          <w:szCs w:val="24"/>
        </w:rPr>
        <w:t>genetic deletion of Adamts5 gene</w:t>
      </w:r>
      <w:r>
        <w:rPr>
          <w:rFonts w:ascii="Arial" w:hAnsi="Arial" w:cs="Arial"/>
          <w:sz w:val="24"/>
          <w:szCs w:val="24"/>
        </w:rPr>
        <w:t xml:space="preserve"> potently inhibit CCM lesion </w:t>
      </w:r>
      <w:r>
        <w:rPr>
          <w:rFonts w:ascii="Arial" w:hAnsi="Arial" w:cs="Arial"/>
          <w:sz w:val="24"/>
          <w:szCs w:val="24"/>
        </w:rPr>
        <w:lastRenderedPageBreak/>
        <w:t>formation in CCM2 mutant mice, but only have mild effect</w:t>
      </w:r>
      <w:r w:rsidR="00776184">
        <w:rPr>
          <w:rFonts w:ascii="Arial" w:hAnsi="Arial" w:cs="Arial"/>
          <w:sz w:val="24"/>
          <w:szCs w:val="24"/>
        </w:rPr>
        <w:t xml:space="preserve"> in CCM1 mutant mice, suggest CCM1 and CCM2 gene may differentially regulate </w:t>
      </w:r>
      <w:proofErr w:type="spellStart"/>
      <w:r w:rsidR="00776184">
        <w:rPr>
          <w:rFonts w:ascii="Arial" w:hAnsi="Arial" w:cs="Arial"/>
          <w:sz w:val="24"/>
          <w:szCs w:val="24"/>
        </w:rPr>
        <w:t>Adamts</w:t>
      </w:r>
      <w:proofErr w:type="spellEnd"/>
      <w:r w:rsidR="00776184">
        <w:rPr>
          <w:rFonts w:ascii="Arial" w:hAnsi="Arial" w:cs="Arial"/>
          <w:sz w:val="24"/>
          <w:szCs w:val="24"/>
        </w:rPr>
        <w:t xml:space="preserve"> genes. We have als</w:t>
      </w:r>
      <w:r w:rsidR="00D15E33">
        <w:rPr>
          <w:rFonts w:ascii="Arial" w:hAnsi="Arial" w:cs="Arial"/>
          <w:sz w:val="24"/>
          <w:szCs w:val="24"/>
        </w:rPr>
        <w:t>o used compound 13, an</w:t>
      </w:r>
      <w:r w:rsidR="00776184">
        <w:rPr>
          <w:rFonts w:ascii="Arial" w:hAnsi="Arial" w:cs="Arial"/>
          <w:sz w:val="24"/>
          <w:szCs w:val="24"/>
        </w:rPr>
        <w:t xml:space="preserve"> inhibitor of both Adamts4 and 5 to treat CCM mutant mice. We have found that this compound can have mild activity in inhibiting CCM lesion formation, but severely blocked joint remodelling in neonatal mice.  Ther</w:t>
      </w:r>
      <w:r w:rsidR="00EC1BA8">
        <w:rPr>
          <w:rFonts w:ascii="Arial" w:hAnsi="Arial" w:cs="Arial"/>
          <w:sz w:val="24"/>
          <w:szCs w:val="24"/>
        </w:rPr>
        <w:t>e</w:t>
      </w:r>
      <w:r w:rsidR="00776184">
        <w:rPr>
          <w:rFonts w:ascii="Arial" w:hAnsi="Arial" w:cs="Arial"/>
          <w:sz w:val="24"/>
          <w:szCs w:val="24"/>
        </w:rPr>
        <w:t>fore</w:t>
      </w:r>
      <w:r w:rsidR="00EC1BA8">
        <w:rPr>
          <w:rFonts w:ascii="Arial" w:hAnsi="Arial" w:cs="Arial"/>
          <w:sz w:val="24"/>
          <w:szCs w:val="24"/>
        </w:rPr>
        <w:t xml:space="preserve"> we did not continue on experiments using </w:t>
      </w:r>
      <w:proofErr w:type="spellStart"/>
      <w:r w:rsidR="00EC1BA8">
        <w:rPr>
          <w:rFonts w:ascii="Arial" w:hAnsi="Arial" w:cs="Arial"/>
          <w:sz w:val="24"/>
          <w:szCs w:val="24"/>
        </w:rPr>
        <w:t>Adamts</w:t>
      </w:r>
      <w:proofErr w:type="spellEnd"/>
      <w:r w:rsidR="00EC1BA8">
        <w:rPr>
          <w:rFonts w:ascii="Arial" w:hAnsi="Arial" w:cs="Arial"/>
          <w:sz w:val="24"/>
          <w:szCs w:val="24"/>
        </w:rPr>
        <w:t xml:space="preserve"> inhibitor. Inst</w:t>
      </w:r>
      <w:r w:rsidR="001C75C8">
        <w:rPr>
          <w:rFonts w:ascii="Arial" w:hAnsi="Arial" w:cs="Arial"/>
          <w:sz w:val="24"/>
          <w:szCs w:val="24"/>
        </w:rPr>
        <w:t>ead, we screened the kinase inhibitor libr</w:t>
      </w:r>
      <w:r w:rsidR="003622AD">
        <w:rPr>
          <w:rFonts w:ascii="Arial" w:hAnsi="Arial" w:cs="Arial"/>
          <w:sz w:val="24"/>
          <w:szCs w:val="24"/>
        </w:rPr>
        <w:t>ary to search inhibitor of upstream</w:t>
      </w:r>
      <w:r w:rsidR="001C75C8">
        <w:rPr>
          <w:rFonts w:ascii="Arial" w:hAnsi="Arial" w:cs="Arial"/>
          <w:sz w:val="24"/>
          <w:szCs w:val="24"/>
        </w:rPr>
        <w:t xml:space="preserve"> kinase cascade to control </w:t>
      </w:r>
      <w:proofErr w:type="spellStart"/>
      <w:r w:rsidR="001C75C8">
        <w:rPr>
          <w:rFonts w:ascii="Arial" w:hAnsi="Arial" w:cs="Arial"/>
          <w:sz w:val="24"/>
          <w:szCs w:val="24"/>
        </w:rPr>
        <w:t>Adamts</w:t>
      </w:r>
      <w:proofErr w:type="spellEnd"/>
      <w:r w:rsidR="001C75C8">
        <w:rPr>
          <w:rFonts w:ascii="Arial" w:hAnsi="Arial" w:cs="Arial"/>
          <w:sz w:val="24"/>
          <w:szCs w:val="24"/>
        </w:rPr>
        <w:t xml:space="preserve"> expression. We identified two compounds potently inhibit KLF and </w:t>
      </w:r>
      <w:proofErr w:type="spellStart"/>
      <w:r w:rsidR="001C75C8">
        <w:rPr>
          <w:rFonts w:ascii="Arial" w:hAnsi="Arial" w:cs="Arial"/>
          <w:sz w:val="24"/>
          <w:szCs w:val="24"/>
        </w:rPr>
        <w:t>Adamts</w:t>
      </w:r>
      <w:proofErr w:type="spellEnd"/>
      <w:r w:rsidR="001C75C8">
        <w:rPr>
          <w:rFonts w:ascii="Arial" w:hAnsi="Arial" w:cs="Arial"/>
          <w:sz w:val="24"/>
          <w:szCs w:val="24"/>
        </w:rPr>
        <w:t xml:space="preserve"> gene exp</w:t>
      </w:r>
      <w:r w:rsidR="00812F57">
        <w:rPr>
          <w:rFonts w:ascii="Arial" w:hAnsi="Arial" w:cs="Arial"/>
          <w:sz w:val="24"/>
          <w:szCs w:val="24"/>
        </w:rPr>
        <w:t>ression. One of the compound, a</w:t>
      </w:r>
      <w:r w:rsidR="001C75C8">
        <w:rPr>
          <w:rFonts w:ascii="Arial" w:hAnsi="Arial" w:cs="Arial"/>
          <w:sz w:val="24"/>
          <w:szCs w:val="24"/>
        </w:rPr>
        <w:t xml:space="preserve"> currently FDA approved drug, can re</w:t>
      </w:r>
      <w:r w:rsidR="00812F57">
        <w:rPr>
          <w:rFonts w:ascii="Arial" w:hAnsi="Arial" w:cs="Arial"/>
          <w:sz w:val="24"/>
          <w:szCs w:val="24"/>
        </w:rPr>
        <w:t>duce CCM lesion burden to ~15% in mice</w:t>
      </w:r>
      <w:r w:rsidR="00D15E33">
        <w:rPr>
          <w:rFonts w:ascii="Arial" w:hAnsi="Arial" w:cs="Arial"/>
          <w:sz w:val="24"/>
          <w:szCs w:val="24"/>
        </w:rPr>
        <w:t xml:space="preserve"> (Fig 2</w:t>
      </w:r>
      <w:r w:rsidR="002F5D4A">
        <w:rPr>
          <w:rFonts w:ascii="Arial" w:hAnsi="Arial" w:cs="Arial"/>
          <w:sz w:val="24"/>
          <w:szCs w:val="24"/>
        </w:rPr>
        <w:t>)</w:t>
      </w:r>
      <w:r w:rsidR="00812F57">
        <w:rPr>
          <w:rFonts w:ascii="Arial" w:hAnsi="Arial" w:cs="Arial"/>
          <w:sz w:val="24"/>
          <w:szCs w:val="24"/>
        </w:rPr>
        <w:t xml:space="preserve">. </w:t>
      </w:r>
      <w:r w:rsidR="002F5D4A">
        <w:rPr>
          <w:rFonts w:ascii="Arial" w:hAnsi="Arial" w:cs="Arial"/>
          <w:sz w:val="24"/>
          <w:szCs w:val="24"/>
        </w:rPr>
        <w:t xml:space="preserve">In </w:t>
      </w:r>
      <w:r w:rsidR="00D15E33">
        <w:rPr>
          <w:rFonts w:ascii="Arial" w:hAnsi="Arial" w:cs="Arial"/>
          <w:sz w:val="24"/>
          <w:szCs w:val="24"/>
        </w:rPr>
        <w:t xml:space="preserve">summary we have find a compound, which </w:t>
      </w:r>
      <w:r w:rsidR="002F5D4A">
        <w:rPr>
          <w:rFonts w:ascii="Arial" w:hAnsi="Arial" w:cs="Arial"/>
          <w:sz w:val="24"/>
          <w:szCs w:val="24"/>
        </w:rPr>
        <w:t>is able to effective</w:t>
      </w:r>
      <w:r w:rsidR="005B5115">
        <w:rPr>
          <w:rFonts w:ascii="Arial" w:hAnsi="Arial" w:cs="Arial"/>
          <w:sz w:val="24"/>
          <w:szCs w:val="24"/>
        </w:rPr>
        <w:t>ly inhibit KLF2/</w:t>
      </w:r>
      <w:proofErr w:type="spellStart"/>
      <w:r w:rsidR="005B5115">
        <w:rPr>
          <w:rFonts w:ascii="Arial" w:hAnsi="Arial" w:cs="Arial"/>
          <w:sz w:val="24"/>
          <w:szCs w:val="24"/>
        </w:rPr>
        <w:t>Adamts</w:t>
      </w:r>
      <w:proofErr w:type="spellEnd"/>
      <w:r w:rsidR="005B5115">
        <w:rPr>
          <w:rFonts w:ascii="Arial" w:hAnsi="Arial" w:cs="Arial"/>
          <w:sz w:val="24"/>
          <w:szCs w:val="24"/>
        </w:rPr>
        <w:t xml:space="preserve"> expression and prevent CCM lesion formation.</w:t>
      </w:r>
      <w:r w:rsidR="002F5D4A">
        <w:rPr>
          <w:rFonts w:ascii="Arial" w:hAnsi="Arial" w:cs="Arial"/>
          <w:sz w:val="24"/>
          <w:szCs w:val="24"/>
        </w:rPr>
        <w:t xml:space="preserve"> </w:t>
      </w:r>
    </w:p>
    <w:p w14:paraId="40C16D36" w14:textId="360A7543" w:rsidR="00394815" w:rsidRPr="00BE0C2D" w:rsidRDefault="003622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0E080A" wp14:editId="7D72B744">
                <wp:simplePos x="0" y="0"/>
                <wp:positionH relativeFrom="column">
                  <wp:posOffset>1600200</wp:posOffset>
                </wp:positionH>
                <wp:positionV relativeFrom="paragraph">
                  <wp:posOffset>-589280</wp:posOffset>
                </wp:positionV>
                <wp:extent cx="4800600" cy="21717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BBA35F" w14:textId="2D5F000A" w:rsidR="00D15E33" w:rsidRDefault="003622AD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72750AAA" wp14:editId="324CC648">
                                  <wp:extent cx="4254500" cy="1749777"/>
                                  <wp:effectExtent l="0" t="0" r="0" b="3175"/>
                                  <wp:docPr id="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56772" cy="17507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993B5B" w14:textId="202DEFF4" w:rsidR="00D15E33" w:rsidRDefault="003622AD">
                            <w:r>
                              <w:t>Fig2. A new compound inhib</w:t>
                            </w:r>
                            <w:r w:rsidR="00D15E33">
                              <w:t>its CCM lesion formation in m</w:t>
                            </w:r>
                            <w:r>
                              <w:t>o</w:t>
                            </w:r>
                            <w:r w:rsidR="00D15E33">
                              <w:t>use model.</w:t>
                            </w:r>
                          </w:p>
                          <w:p w14:paraId="7E86E440" w14:textId="77777777" w:rsidR="00D15E33" w:rsidRDefault="00D15E33"/>
                          <w:p w14:paraId="17EF756C" w14:textId="77777777" w:rsidR="00D15E33" w:rsidRDefault="00D15E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" o:spid="_x0000_s1027" type="#_x0000_t202" style="position:absolute;margin-left:126pt;margin-top:-46.35pt;width:378pt;height:17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" filled="f" stroked="f">
                <v:textbox>
                  <w:txbxContent>
                    <w:p w14:paraId="2CBBA35F" w14:textId="2D5F000A" w:rsidR="00D15E33" w:rsidRDefault="003622AD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2750AAA" wp14:editId="324CC648">
                            <wp:extent cx="4254500" cy="1749777"/>
                            <wp:effectExtent l="0" t="0" r="0" b="3175"/>
                            <wp:docPr id="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56772" cy="17507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993B5B" w14:textId="202DEFF4" w:rsidR="00D15E33" w:rsidRDefault="003622AD">
                      <w:r>
                        <w:t>Fig2. A new compound inhib</w:t>
                      </w:r>
                      <w:r w:rsidR="00D15E33">
                        <w:t>its CCM lesion formation in m</w:t>
                      </w:r>
                      <w:r>
                        <w:t>o</w:t>
                      </w:r>
                      <w:r w:rsidR="00D15E33">
                        <w:t>use model.</w:t>
                      </w:r>
                    </w:p>
                    <w:p w14:paraId="7E86E440" w14:textId="77777777" w:rsidR="00D15E33" w:rsidRDefault="00D15E33"/>
                    <w:p w14:paraId="17EF756C" w14:textId="77777777" w:rsidR="00D15E33" w:rsidRDefault="00D15E33"/>
                  </w:txbxContent>
                </v:textbox>
                <w10:wrap type="square"/>
              </v:shape>
            </w:pict>
          </mc:Fallback>
        </mc:AlternateContent>
      </w:r>
    </w:p>
    <w:p w14:paraId="1D883C7F" w14:textId="77777777" w:rsidR="007D63A1" w:rsidRDefault="007D63A1">
      <w:pPr>
        <w:rPr>
          <w:rFonts w:ascii="Arial" w:hAnsi="Arial" w:cs="Arial"/>
          <w:i/>
          <w:sz w:val="24"/>
          <w:szCs w:val="24"/>
        </w:rPr>
      </w:pPr>
      <w:r w:rsidRPr="006F286C">
        <w:rPr>
          <w:rFonts w:ascii="Arial" w:hAnsi="Arial" w:cs="Arial"/>
          <w:i/>
          <w:sz w:val="24"/>
          <w:szCs w:val="24"/>
        </w:rPr>
        <w:t>Hypothesis vs Findings</w:t>
      </w:r>
    </w:p>
    <w:p w14:paraId="4F23CC50" w14:textId="1AFB2EFF" w:rsidR="005B5115" w:rsidRPr="00457F3D" w:rsidRDefault="005B511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Hypothesis</w:t>
      </w:r>
      <w:r w:rsidRPr="00457F3D">
        <w:rPr>
          <w:rFonts w:ascii="Arial" w:hAnsi="Arial" w:cs="Arial"/>
          <w:sz w:val="24"/>
          <w:szCs w:val="24"/>
        </w:rPr>
        <w:t xml:space="preserve">: Targeting </w:t>
      </w:r>
      <w:proofErr w:type="spellStart"/>
      <w:r w:rsidRPr="00457F3D">
        <w:rPr>
          <w:rFonts w:ascii="Arial" w:hAnsi="Arial" w:cs="Arial"/>
          <w:sz w:val="24"/>
          <w:szCs w:val="24"/>
        </w:rPr>
        <w:t>Adamts</w:t>
      </w:r>
      <w:proofErr w:type="spellEnd"/>
      <w:r w:rsidRPr="00457F3D">
        <w:rPr>
          <w:rFonts w:ascii="Arial" w:hAnsi="Arial" w:cs="Arial"/>
          <w:sz w:val="24"/>
          <w:szCs w:val="24"/>
        </w:rPr>
        <w:t xml:space="preserve"> will effectively treat CCM disease</w:t>
      </w:r>
    </w:p>
    <w:p w14:paraId="0E78EF41" w14:textId="77777777" w:rsidR="00457F3D" w:rsidRDefault="005B511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Finding</w:t>
      </w:r>
      <w:r w:rsidRPr="00457F3D">
        <w:rPr>
          <w:rFonts w:ascii="Arial" w:hAnsi="Arial" w:cs="Arial"/>
          <w:sz w:val="24"/>
          <w:szCs w:val="24"/>
        </w:rPr>
        <w:t xml:space="preserve">: </w:t>
      </w:r>
      <w:r w:rsidR="00457F3D" w:rsidRPr="00457F3D">
        <w:rPr>
          <w:rFonts w:ascii="Arial" w:hAnsi="Arial" w:cs="Arial"/>
          <w:sz w:val="24"/>
          <w:szCs w:val="24"/>
        </w:rPr>
        <w:t xml:space="preserve"> </w:t>
      </w:r>
    </w:p>
    <w:p w14:paraId="67149092" w14:textId="4A90F99B" w:rsidR="005B5115" w:rsidRPr="00457F3D" w:rsidRDefault="00457F3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5B5115" w:rsidRPr="00457F3D">
        <w:rPr>
          <w:rFonts w:ascii="Arial" w:hAnsi="Arial" w:cs="Arial"/>
          <w:sz w:val="24"/>
          <w:szCs w:val="24"/>
        </w:rPr>
        <w:t>1. Depleting gut microbiota prevent CCM lesion formation</w:t>
      </w:r>
      <w:r w:rsidR="003622AD">
        <w:rPr>
          <w:rFonts w:ascii="Arial" w:hAnsi="Arial" w:cs="Arial"/>
          <w:sz w:val="24"/>
          <w:szCs w:val="24"/>
        </w:rPr>
        <w:t>.</w:t>
      </w:r>
    </w:p>
    <w:p w14:paraId="7CA0FDA3" w14:textId="5C9B3D71" w:rsidR="005B5115" w:rsidRPr="003622AD" w:rsidRDefault="003622AD" w:rsidP="003622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2.</w:t>
      </w:r>
      <w:r w:rsidR="00457F3D" w:rsidRPr="003622AD">
        <w:rPr>
          <w:rFonts w:ascii="Arial" w:hAnsi="Arial" w:cs="Arial"/>
          <w:sz w:val="24"/>
          <w:szCs w:val="24"/>
        </w:rPr>
        <w:t xml:space="preserve"> </w:t>
      </w:r>
      <w:r w:rsidR="005B5115" w:rsidRPr="003622AD">
        <w:rPr>
          <w:rFonts w:ascii="Arial" w:hAnsi="Arial" w:cs="Arial"/>
          <w:sz w:val="24"/>
          <w:szCs w:val="24"/>
        </w:rPr>
        <w:t>A compound inhibit KLF/</w:t>
      </w:r>
      <w:proofErr w:type="spellStart"/>
      <w:r w:rsidR="005B5115" w:rsidRPr="003622AD">
        <w:rPr>
          <w:rFonts w:ascii="Arial" w:hAnsi="Arial" w:cs="Arial"/>
          <w:sz w:val="24"/>
          <w:szCs w:val="24"/>
        </w:rPr>
        <w:t>Adamts</w:t>
      </w:r>
      <w:proofErr w:type="spellEnd"/>
      <w:r w:rsidR="005B5115" w:rsidRPr="003622AD">
        <w:rPr>
          <w:rFonts w:ascii="Arial" w:hAnsi="Arial" w:cs="Arial"/>
          <w:sz w:val="24"/>
          <w:szCs w:val="24"/>
        </w:rPr>
        <w:t xml:space="preserve"> expression can effective block CCM </w:t>
      </w:r>
    </w:p>
    <w:p w14:paraId="36B63BBB" w14:textId="37ABD989" w:rsidR="005B5115" w:rsidRPr="00457F3D" w:rsidRDefault="005B5115" w:rsidP="005B5115">
      <w:pPr>
        <w:ind w:left="360"/>
        <w:rPr>
          <w:rFonts w:ascii="Arial" w:hAnsi="Arial" w:cs="Arial"/>
          <w:sz w:val="24"/>
          <w:szCs w:val="24"/>
        </w:rPr>
      </w:pPr>
      <w:r w:rsidRPr="00457F3D">
        <w:rPr>
          <w:rFonts w:ascii="Arial" w:hAnsi="Arial" w:cs="Arial"/>
          <w:sz w:val="24"/>
          <w:szCs w:val="24"/>
        </w:rPr>
        <w:t xml:space="preserve">    </w:t>
      </w:r>
      <w:proofErr w:type="gramStart"/>
      <w:r w:rsidRPr="00457F3D">
        <w:rPr>
          <w:rFonts w:ascii="Arial" w:hAnsi="Arial" w:cs="Arial"/>
          <w:sz w:val="24"/>
          <w:szCs w:val="24"/>
        </w:rPr>
        <w:t>lesion</w:t>
      </w:r>
      <w:proofErr w:type="gramEnd"/>
      <w:r w:rsidRPr="00457F3D">
        <w:rPr>
          <w:rFonts w:ascii="Arial" w:hAnsi="Arial" w:cs="Arial"/>
          <w:sz w:val="24"/>
          <w:szCs w:val="24"/>
        </w:rPr>
        <w:t xml:space="preserve"> formation.</w:t>
      </w:r>
    </w:p>
    <w:p w14:paraId="0E858B10" w14:textId="77777777" w:rsidR="007D63A1" w:rsidRPr="006F286C" w:rsidRDefault="007D63A1">
      <w:pPr>
        <w:rPr>
          <w:rFonts w:ascii="Arial" w:hAnsi="Arial" w:cs="Arial"/>
          <w:i/>
          <w:sz w:val="24"/>
          <w:szCs w:val="24"/>
        </w:rPr>
      </w:pPr>
    </w:p>
    <w:p w14:paraId="34349DC2" w14:textId="047F3335" w:rsidR="007D63A1" w:rsidRDefault="007D63A1">
      <w:pPr>
        <w:rPr>
          <w:rFonts w:ascii="Arial" w:hAnsi="Arial" w:cs="Arial"/>
          <w:i/>
          <w:sz w:val="24"/>
          <w:szCs w:val="24"/>
        </w:rPr>
      </w:pPr>
      <w:r w:rsidRPr="006F286C">
        <w:rPr>
          <w:rFonts w:ascii="Arial" w:hAnsi="Arial" w:cs="Arial"/>
          <w:i/>
          <w:sz w:val="24"/>
          <w:szCs w:val="24"/>
        </w:rPr>
        <w:t>Unanswered Questions</w:t>
      </w:r>
      <w:r w:rsidR="008B2BE8">
        <w:rPr>
          <w:rFonts w:ascii="Arial" w:hAnsi="Arial" w:cs="Arial"/>
          <w:i/>
          <w:sz w:val="24"/>
          <w:szCs w:val="24"/>
        </w:rPr>
        <w:t>:</w:t>
      </w:r>
    </w:p>
    <w:p w14:paraId="10E035DE" w14:textId="23657D86" w:rsidR="008B2BE8" w:rsidRPr="00457F3D" w:rsidRDefault="00457F3D">
      <w:pPr>
        <w:rPr>
          <w:rFonts w:ascii="Arial" w:hAnsi="Arial" w:cs="Arial"/>
          <w:sz w:val="24"/>
          <w:szCs w:val="24"/>
        </w:rPr>
      </w:pPr>
      <w:r w:rsidRPr="00457F3D">
        <w:rPr>
          <w:rFonts w:ascii="Arial" w:hAnsi="Arial" w:cs="Arial"/>
          <w:sz w:val="24"/>
          <w:szCs w:val="24"/>
        </w:rPr>
        <w:t>Does</w:t>
      </w:r>
      <w:r w:rsidR="008B2BE8" w:rsidRPr="00457F3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B2BE8" w:rsidRPr="00457F3D">
        <w:rPr>
          <w:rFonts w:ascii="Arial" w:hAnsi="Arial" w:cs="Arial"/>
          <w:sz w:val="24"/>
          <w:szCs w:val="24"/>
        </w:rPr>
        <w:t>Adamts</w:t>
      </w:r>
      <w:proofErr w:type="spellEnd"/>
      <w:r w:rsidR="008B2BE8" w:rsidRPr="00457F3D">
        <w:rPr>
          <w:rFonts w:ascii="Arial" w:hAnsi="Arial" w:cs="Arial"/>
          <w:sz w:val="24"/>
          <w:szCs w:val="24"/>
        </w:rPr>
        <w:t xml:space="preserve"> activity directly alter Rho activity, which is tight</w:t>
      </w:r>
      <w:r w:rsidRPr="00457F3D">
        <w:rPr>
          <w:rFonts w:ascii="Arial" w:hAnsi="Arial" w:cs="Arial"/>
          <w:sz w:val="24"/>
          <w:szCs w:val="24"/>
        </w:rPr>
        <w:t>ly associated with CCM lesions?</w:t>
      </w:r>
    </w:p>
    <w:p w14:paraId="6194F71D" w14:textId="77777777" w:rsidR="007D63A1" w:rsidRPr="006F286C" w:rsidRDefault="007D63A1">
      <w:pPr>
        <w:rPr>
          <w:rFonts w:ascii="Arial" w:hAnsi="Arial" w:cs="Arial"/>
          <w:i/>
          <w:sz w:val="24"/>
          <w:szCs w:val="24"/>
        </w:rPr>
      </w:pPr>
    </w:p>
    <w:p w14:paraId="2AD8F2FF" w14:textId="77777777" w:rsidR="007D63A1" w:rsidRDefault="00A45C1E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What these research outcomes mean</w:t>
      </w:r>
    </w:p>
    <w:p w14:paraId="3054C877" w14:textId="1F52A426" w:rsidR="008B2BE8" w:rsidRPr="00457F3D" w:rsidRDefault="00457F3D" w:rsidP="008B2BE8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Provided pre-clinical bases for test antibiotics or anti-</w:t>
      </w:r>
      <w:r w:rsidR="008B2BE8" w:rsidRPr="00457F3D">
        <w:rPr>
          <w:rFonts w:ascii="Arial" w:hAnsi="Arial" w:cs="Arial"/>
          <w:sz w:val="24"/>
          <w:szCs w:val="24"/>
        </w:rPr>
        <w:t xml:space="preserve">inflammatory therapy may </w:t>
      </w:r>
      <w:r>
        <w:rPr>
          <w:rFonts w:ascii="Arial" w:hAnsi="Arial" w:cs="Arial"/>
          <w:sz w:val="24"/>
          <w:szCs w:val="24"/>
        </w:rPr>
        <w:t xml:space="preserve">in </w:t>
      </w:r>
      <w:r w:rsidR="008B2BE8" w:rsidRPr="00457F3D">
        <w:rPr>
          <w:rFonts w:ascii="Arial" w:hAnsi="Arial" w:cs="Arial"/>
          <w:sz w:val="24"/>
          <w:szCs w:val="24"/>
        </w:rPr>
        <w:t>CCM patient.</w:t>
      </w:r>
    </w:p>
    <w:p w14:paraId="7CD4DDC0" w14:textId="658386CE" w:rsidR="008B2BE8" w:rsidRPr="00457F3D" w:rsidRDefault="008B2BE8" w:rsidP="008B2BE8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457F3D">
        <w:rPr>
          <w:rFonts w:ascii="Arial" w:hAnsi="Arial" w:cs="Arial"/>
          <w:sz w:val="24"/>
          <w:szCs w:val="24"/>
        </w:rPr>
        <w:t>A FDA approved new drug for other diseases can be considered for CCM treatment</w:t>
      </w:r>
      <w:r w:rsidR="00457F3D">
        <w:rPr>
          <w:rFonts w:ascii="Arial" w:hAnsi="Arial" w:cs="Arial"/>
          <w:sz w:val="24"/>
          <w:szCs w:val="24"/>
        </w:rPr>
        <w:t>.</w:t>
      </w:r>
    </w:p>
    <w:p w14:paraId="43585DAF" w14:textId="7BE91666" w:rsidR="007D63A1" w:rsidRDefault="007D63A1">
      <w:pPr>
        <w:rPr>
          <w:rFonts w:ascii="Arial" w:hAnsi="Arial" w:cs="Arial"/>
          <w:sz w:val="24"/>
          <w:szCs w:val="24"/>
        </w:rPr>
      </w:pPr>
    </w:p>
    <w:p w14:paraId="300ED2C0" w14:textId="1C3CC205" w:rsidR="006F286C" w:rsidRDefault="006F286C">
      <w:pPr>
        <w:rPr>
          <w:rFonts w:ascii="Arial" w:hAnsi="Arial" w:cs="Arial"/>
          <w:sz w:val="24"/>
          <w:szCs w:val="24"/>
        </w:rPr>
      </w:pPr>
    </w:p>
    <w:p w14:paraId="43B7D0DD" w14:textId="77777777" w:rsidR="006F286C" w:rsidRPr="00C26C9C" w:rsidRDefault="006F286C">
      <w:pPr>
        <w:rPr>
          <w:rFonts w:ascii="Arial" w:hAnsi="Arial" w:cs="Arial"/>
          <w:sz w:val="24"/>
          <w:szCs w:val="24"/>
        </w:rPr>
      </w:pPr>
    </w:p>
    <w:p w14:paraId="6807DE89" w14:textId="77777777" w:rsidR="007D63A1" w:rsidRPr="00C26C9C" w:rsidRDefault="007D63A1">
      <w:pPr>
        <w:rPr>
          <w:rFonts w:ascii="Arial" w:hAnsi="Arial" w:cs="Arial"/>
          <w:sz w:val="24"/>
          <w:szCs w:val="24"/>
        </w:rPr>
      </w:pPr>
    </w:p>
    <w:p w14:paraId="10F11E04" w14:textId="77777777" w:rsidR="007D63A1" w:rsidRPr="00C26C9C" w:rsidRDefault="007D63A1">
      <w:pPr>
        <w:rPr>
          <w:rFonts w:ascii="Arial" w:hAnsi="Arial" w:cs="Arial"/>
          <w:sz w:val="24"/>
          <w:szCs w:val="24"/>
        </w:rPr>
      </w:pPr>
    </w:p>
    <w:p w14:paraId="1B535FAB" w14:textId="77777777" w:rsidR="007D63A1" w:rsidRPr="00C26C9C" w:rsidRDefault="007D63A1">
      <w:pPr>
        <w:rPr>
          <w:rFonts w:ascii="Arial" w:hAnsi="Arial" w:cs="Arial"/>
          <w:sz w:val="24"/>
          <w:szCs w:val="24"/>
        </w:rPr>
      </w:pPr>
    </w:p>
    <w:sectPr w:rsidR="007D63A1" w:rsidRPr="00C26C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F1517F"/>
    <w:multiLevelType w:val="hybridMultilevel"/>
    <w:tmpl w:val="42F6465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9F4654"/>
    <w:multiLevelType w:val="multilevel"/>
    <w:tmpl w:val="42F6465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564507"/>
    <w:multiLevelType w:val="hybridMultilevel"/>
    <w:tmpl w:val="1E4834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015404"/>
    <w:multiLevelType w:val="hybridMultilevel"/>
    <w:tmpl w:val="4AA869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095572"/>
    <w:multiLevelType w:val="hybridMultilevel"/>
    <w:tmpl w:val="C10EAB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3A1"/>
    <w:rsid w:val="00036EE2"/>
    <w:rsid w:val="0011101C"/>
    <w:rsid w:val="001C75C8"/>
    <w:rsid w:val="002F5D4A"/>
    <w:rsid w:val="003622AD"/>
    <w:rsid w:val="00394815"/>
    <w:rsid w:val="003B25B8"/>
    <w:rsid w:val="003E6370"/>
    <w:rsid w:val="00457F3D"/>
    <w:rsid w:val="005B5115"/>
    <w:rsid w:val="005B7578"/>
    <w:rsid w:val="006C0A3E"/>
    <w:rsid w:val="006F286C"/>
    <w:rsid w:val="00776184"/>
    <w:rsid w:val="007902D9"/>
    <w:rsid w:val="007D63A1"/>
    <w:rsid w:val="00812F57"/>
    <w:rsid w:val="008B2BE8"/>
    <w:rsid w:val="00935EC7"/>
    <w:rsid w:val="00997C26"/>
    <w:rsid w:val="009A2BA3"/>
    <w:rsid w:val="009B3A84"/>
    <w:rsid w:val="00A40D54"/>
    <w:rsid w:val="00A45C1E"/>
    <w:rsid w:val="00AD0B82"/>
    <w:rsid w:val="00B11F1A"/>
    <w:rsid w:val="00B8766C"/>
    <w:rsid w:val="00B976BC"/>
    <w:rsid w:val="00BB085D"/>
    <w:rsid w:val="00BE0C2D"/>
    <w:rsid w:val="00C26C9C"/>
    <w:rsid w:val="00D15E33"/>
    <w:rsid w:val="00E03D38"/>
    <w:rsid w:val="00EC1BA8"/>
    <w:rsid w:val="00F0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86D4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SimSun" w:hAnsiTheme="minorHAnsi" w:cstheme="minorBidi"/>
        <w:sz w:val="22"/>
        <w:szCs w:val="22"/>
        <w:lang w:val="en-A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3E6370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b/>
      <w:sz w:val="28"/>
      <w:szCs w:val="24"/>
    </w:rPr>
  </w:style>
  <w:style w:type="paragraph" w:customStyle="1" w:styleId="CharCharChar">
    <w:name w:val="Char Char Char"/>
    <w:basedOn w:val="Normal"/>
    <w:rsid w:val="00BE0C2D"/>
    <w:pPr>
      <w:spacing w:line="240" w:lineRule="auto"/>
    </w:pPr>
    <w:rPr>
      <w:rFonts w:ascii="Arial" w:eastAsia="Times New Roman" w:hAnsi="Arial" w:cs="Arial"/>
    </w:rPr>
  </w:style>
  <w:style w:type="paragraph" w:styleId="ListParagraph">
    <w:name w:val="List Paragraph"/>
    <w:basedOn w:val="Normal"/>
    <w:uiPriority w:val="34"/>
    <w:qFormat/>
    <w:rsid w:val="0039481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7F3D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F3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SimSun" w:hAnsiTheme="minorHAnsi" w:cstheme="minorBidi"/>
        <w:sz w:val="22"/>
        <w:szCs w:val="22"/>
        <w:lang w:val="en-A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3E6370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b/>
      <w:sz w:val="28"/>
      <w:szCs w:val="24"/>
    </w:rPr>
  </w:style>
  <w:style w:type="paragraph" w:customStyle="1" w:styleId="CharCharChar">
    <w:name w:val="Char Char Char"/>
    <w:basedOn w:val="Normal"/>
    <w:rsid w:val="00BE0C2D"/>
    <w:pPr>
      <w:spacing w:line="240" w:lineRule="auto"/>
    </w:pPr>
    <w:rPr>
      <w:rFonts w:ascii="Arial" w:eastAsia="Times New Roman" w:hAnsi="Arial" w:cs="Arial"/>
    </w:rPr>
  </w:style>
  <w:style w:type="paragraph" w:styleId="ListParagraph">
    <w:name w:val="List Paragraph"/>
    <w:basedOn w:val="Normal"/>
    <w:uiPriority w:val="34"/>
    <w:qFormat/>
    <w:rsid w:val="0039481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7F3D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F3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422</Words>
  <Characters>2407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</dc:creator>
  <cp:lastModifiedBy>Caroline</cp:lastModifiedBy>
  <cp:revision>2</cp:revision>
  <cp:lastPrinted>2017-11-08T05:07:00Z</cp:lastPrinted>
  <dcterms:created xsi:type="dcterms:W3CDTF">2017-11-08T05:08:00Z</dcterms:created>
  <dcterms:modified xsi:type="dcterms:W3CDTF">2017-11-08T05:08:00Z</dcterms:modified>
</cp:coreProperties>
</file>