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5C78C" w14:textId="250E5939" w:rsidR="006B6666" w:rsidRPr="00470220" w:rsidRDefault="00470220" w:rsidP="006B6666">
      <w:pPr>
        <w:shd w:val="clear" w:color="auto" w:fill="FFFFFF"/>
        <w:spacing w:after="0" w:line="375" w:lineRule="atLeast"/>
        <w:textAlignment w:val="baseline"/>
        <w:rPr>
          <w:rFonts w:ascii="Arial" w:hAnsi="Arial" w:cs="Arial"/>
          <w:b/>
          <w:sz w:val="28"/>
          <w:szCs w:val="28"/>
        </w:rPr>
      </w:pPr>
      <w:bookmarkStart w:id="0" w:name="_GoBack"/>
      <w:bookmarkEnd w:id="0"/>
      <w:r>
        <w:rPr>
          <w:rFonts w:ascii="Arial" w:hAnsi="Arial" w:cs="Arial"/>
          <w:b/>
          <w:sz w:val="28"/>
          <w:szCs w:val="28"/>
        </w:rPr>
        <w:t xml:space="preserve">New </w:t>
      </w:r>
      <w:r w:rsidR="00527C0C">
        <w:rPr>
          <w:rFonts w:ascii="Arial" w:hAnsi="Arial" w:cs="Arial"/>
          <w:b/>
          <w:sz w:val="28"/>
          <w:szCs w:val="28"/>
        </w:rPr>
        <w:t xml:space="preserve">Therapies </w:t>
      </w:r>
      <w:proofErr w:type="gramStart"/>
      <w:r w:rsidR="00527C0C">
        <w:rPr>
          <w:rFonts w:ascii="Arial" w:hAnsi="Arial" w:cs="Arial"/>
          <w:b/>
          <w:sz w:val="28"/>
          <w:szCs w:val="28"/>
        </w:rPr>
        <w:t>F</w:t>
      </w:r>
      <w:r>
        <w:rPr>
          <w:rFonts w:ascii="Arial" w:hAnsi="Arial" w:cs="Arial"/>
          <w:b/>
          <w:sz w:val="28"/>
          <w:szCs w:val="28"/>
        </w:rPr>
        <w:t>or</w:t>
      </w:r>
      <w:proofErr w:type="gramEnd"/>
      <w:r>
        <w:rPr>
          <w:rFonts w:ascii="Arial" w:hAnsi="Arial" w:cs="Arial"/>
          <w:b/>
          <w:sz w:val="28"/>
          <w:szCs w:val="28"/>
        </w:rPr>
        <w:t xml:space="preserve"> </w:t>
      </w:r>
      <w:r w:rsidR="00527C0C">
        <w:rPr>
          <w:rFonts w:ascii="Arial" w:hAnsi="Arial" w:cs="Arial"/>
          <w:b/>
          <w:sz w:val="28"/>
          <w:szCs w:val="28"/>
        </w:rPr>
        <w:t>G</w:t>
      </w:r>
      <w:r>
        <w:rPr>
          <w:rFonts w:ascii="Arial" w:hAnsi="Arial" w:cs="Arial"/>
          <w:b/>
          <w:sz w:val="28"/>
          <w:szCs w:val="28"/>
        </w:rPr>
        <w:t xml:space="preserve">lioblastoma: </w:t>
      </w:r>
      <w:r w:rsidR="00527C0C">
        <w:rPr>
          <w:rFonts w:ascii="Arial" w:hAnsi="Arial" w:cs="Arial"/>
          <w:b/>
          <w:sz w:val="28"/>
          <w:szCs w:val="28"/>
        </w:rPr>
        <w:t>A Focus On M</w:t>
      </w:r>
      <w:r w:rsidR="006B6666" w:rsidRPr="00470220">
        <w:rPr>
          <w:rFonts w:ascii="Arial" w:hAnsi="Arial" w:cs="Arial"/>
          <w:b/>
          <w:sz w:val="28"/>
          <w:szCs w:val="28"/>
        </w:rPr>
        <w:t>etabolism</w:t>
      </w:r>
    </w:p>
    <w:p w14:paraId="785528B0" w14:textId="3B423AB0" w:rsidR="006B6666" w:rsidRPr="00470220" w:rsidRDefault="00813BF2" w:rsidP="006B6666">
      <w:pPr>
        <w:shd w:val="clear" w:color="auto" w:fill="FFFFFF"/>
        <w:spacing w:after="0" w:line="240" w:lineRule="auto"/>
        <w:textAlignment w:val="baseline"/>
        <w:rPr>
          <w:rFonts w:ascii="Arial" w:hAnsi="Arial" w:cs="Arial"/>
          <w:sz w:val="24"/>
          <w:szCs w:val="24"/>
        </w:rPr>
      </w:pPr>
      <w:r w:rsidRPr="00470220">
        <w:rPr>
          <w:rFonts w:ascii="Arial" w:hAnsi="Arial" w:cs="Arial"/>
          <w:sz w:val="24"/>
          <w:szCs w:val="24"/>
        </w:rPr>
        <w:t xml:space="preserve">Lead Investigator: </w:t>
      </w:r>
      <w:r w:rsidR="006B6666" w:rsidRPr="00470220">
        <w:rPr>
          <w:rFonts w:ascii="Arial" w:hAnsi="Arial" w:cs="Arial"/>
          <w:sz w:val="24"/>
          <w:szCs w:val="24"/>
        </w:rPr>
        <w:t xml:space="preserve">Dr </w:t>
      </w:r>
      <w:proofErr w:type="spellStart"/>
      <w:r w:rsidR="006B6666" w:rsidRPr="00470220">
        <w:rPr>
          <w:rFonts w:ascii="Arial" w:hAnsi="Arial" w:cs="Arial"/>
          <w:sz w:val="24"/>
          <w:szCs w:val="24"/>
        </w:rPr>
        <w:t>Ayenachew</w:t>
      </w:r>
      <w:proofErr w:type="spellEnd"/>
      <w:r w:rsidR="006B6666" w:rsidRPr="00470220">
        <w:rPr>
          <w:rFonts w:ascii="Arial" w:hAnsi="Arial" w:cs="Arial"/>
          <w:sz w:val="24"/>
          <w:szCs w:val="24"/>
        </w:rPr>
        <w:t xml:space="preserve"> </w:t>
      </w:r>
      <w:proofErr w:type="spellStart"/>
      <w:r w:rsidR="006B6666" w:rsidRPr="00470220">
        <w:rPr>
          <w:rFonts w:ascii="Arial" w:hAnsi="Arial" w:cs="Arial"/>
          <w:sz w:val="24"/>
          <w:szCs w:val="24"/>
        </w:rPr>
        <w:t>Bezawork-Geleta</w:t>
      </w:r>
      <w:proofErr w:type="spellEnd"/>
    </w:p>
    <w:p w14:paraId="7606D82D" w14:textId="77777777" w:rsidR="006B6666" w:rsidRPr="00470220" w:rsidRDefault="006B6666" w:rsidP="006B6666">
      <w:pPr>
        <w:shd w:val="clear" w:color="auto" w:fill="FFFFFF"/>
        <w:spacing w:after="0" w:line="240" w:lineRule="auto"/>
        <w:textAlignment w:val="baseline"/>
        <w:rPr>
          <w:rFonts w:ascii="Arial" w:hAnsi="Arial" w:cs="Arial"/>
          <w:sz w:val="24"/>
          <w:szCs w:val="24"/>
        </w:rPr>
      </w:pPr>
      <w:r w:rsidRPr="00470220">
        <w:rPr>
          <w:rFonts w:ascii="Arial" w:hAnsi="Arial" w:cs="Arial"/>
          <w:sz w:val="24"/>
          <w:szCs w:val="24"/>
        </w:rPr>
        <w:t>University of Melbourne, VIC</w:t>
      </w:r>
    </w:p>
    <w:p w14:paraId="234E1BB2" w14:textId="77777777" w:rsidR="006B6666" w:rsidRPr="00470220" w:rsidRDefault="006B6666" w:rsidP="006B6666">
      <w:pPr>
        <w:shd w:val="clear" w:color="auto" w:fill="FFFFFF"/>
        <w:spacing w:after="0" w:line="240" w:lineRule="auto"/>
        <w:textAlignment w:val="baseline"/>
        <w:rPr>
          <w:rFonts w:ascii="Arial" w:hAnsi="Arial" w:cs="Arial"/>
          <w:sz w:val="24"/>
          <w:szCs w:val="24"/>
        </w:rPr>
      </w:pPr>
    </w:p>
    <w:p w14:paraId="7FA03A71" w14:textId="166106C9" w:rsidR="006B6666" w:rsidRPr="00470220" w:rsidRDefault="006B6666" w:rsidP="006B6666">
      <w:pPr>
        <w:shd w:val="clear" w:color="auto" w:fill="FFFFFF"/>
        <w:spacing w:after="0" w:line="240" w:lineRule="auto"/>
        <w:textAlignment w:val="baseline"/>
        <w:rPr>
          <w:rFonts w:ascii="Arial" w:hAnsi="Arial" w:cs="Arial"/>
          <w:sz w:val="24"/>
          <w:szCs w:val="24"/>
        </w:rPr>
      </w:pPr>
      <w:r w:rsidRPr="00470220">
        <w:rPr>
          <w:rFonts w:ascii="Arial" w:hAnsi="Arial" w:cs="Arial"/>
          <w:sz w:val="24"/>
          <w:szCs w:val="24"/>
        </w:rPr>
        <w:t>Co-</w:t>
      </w:r>
      <w:proofErr w:type="gramStart"/>
      <w:r w:rsidRPr="00470220">
        <w:rPr>
          <w:rFonts w:ascii="Arial" w:hAnsi="Arial" w:cs="Arial"/>
          <w:sz w:val="24"/>
          <w:szCs w:val="24"/>
        </w:rPr>
        <w:t>Investigators :</w:t>
      </w:r>
      <w:proofErr w:type="gramEnd"/>
      <w:r w:rsidRPr="00470220">
        <w:rPr>
          <w:rFonts w:ascii="Arial" w:hAnsi="Arial" w:cs="Arial"/>
          <w:sz w:val="24"/>
          <w:szCs w:val="24"/>
        </w:rPr>
        <w:t xml:space="preserve"> Professor Matthew Watt, Dr </w:t>
      </w:r>
      <w:proofErr w:type="spellStart"/>
      <w:r w:rsidRPr="00470220">
        <w:rPr>
          <w:rFonts w:ascii="Arial" w:hAnsi="Arial" w:cs="Arial"/>
          <w:sz w:val="24"/>
          <w:szCs w:val="24"/>
        </w:rPr>
        <w:t>Mastura</w:t>
      </w:r>
      <w:proofErr w:type="spellEnd"/>
      <w:r w:rsidRPr="00470220">
        <w:rPr>
          <w:rFonts w:ascii="Arial" w:hAnsi="Arial" w:cs="Arial"/>
          <w:sz w:val="24"/>
          <w:szCs w:val="24"/>
        </w:rPr>
        <w:t xml:space="preserve"> </w:t>
      </w:r>
      <w:proofErr w:type="spellStart"/>
      <w:r w:rsidRPr="00470220">
        <w:rPr>
          <w:rFonts w:ascii="Arial" w:hAnsi="Arial" w:cs="Arial"/>
          <w:sz w:val="24"/>
          <w:szCs w:val="24"/>
        </w:rPr>
        <w:t>Monif</w:t>
      </w:r>
      <w:proofErr w:type="spellEnd"/>
      <w:r w:rsidRPr="00470220">
        <w:rPr>
          <w:rFonts w:ascii="Arial" w:hAnsi="Arial" w:cs="Arial"/>
          <w:sz w:val="24"/>
          <w:szCs w:val="24"/>
        </w:rPr>
        <w:t xml:space="preserve">, Dr Garron Dodd, Professor </w:t>
      </w:r>
      <w:proofErr w:type="spellStart"/>
      <w:r w:rsidRPr="00470220">
        <w:rPr>
          <w:rFonts w:ascii="Arial" w:hAnsi="Arial" w:cs="Arial"/>
          <w:sz w:val="24"/>
          <w:szCs w:val="24"/>
        </w:rPr>
        <w:t>Sunghyouk</w:t>
      </w:r>
      <w:proofErr w:type="spellEnd"/>
      <w:r w:rsidRPr="00470220">
        <w:rPr>
          <w:rFonts w:ascii="Arial" w:hAnsi="Arial" w:cs="Arial"/>
          <w:sz w:val="24"/>
          <w:szCs w:val="24"/>
        </w:rPr>
        <w:t xml:space="preserve"> Park</w:t>
      </w:r>
    </w:p>
    <w:p w14:paraId="67DD9EF4" w14:textId="77777777" w:rsidR="007A68B0" w:rsidRPr="00470220" w:rsidRDefault="007A68B0">
      <w:pPr>
        <w:rPr>
          <w:rFonts w:ascii="Arial" w:hAnsi="Arial" w:cs="Arial"/>
          <w:sz w:val="24"/>
          <w:szCs w:val="24"/>
        </w:rPr>
      </w:pPr>
    </w:p>
    <w:p w14:paraId="227A6AAB" w14:textId="77777777" w:rsidR="00813BF2" w:rsidRPr="003630C2" w:rsidRDefault="00813BF2" w:rsidP="00813BF2">
      <w:pPr>
        <w:spacing w:after="120" w:line="360" w:lineRule="auto"/>
        <w:jc w:val="both"/>
        <w:rPr>
          <w:rFonts w:ascii="Arial" w:hAnsi="Arial" w:cs="Arial"/>
          <w:b/>
          <w:sz w:val="24"/>
          <w:szCs w:val="24"/>
        </w:rPr>
      </w:pPr>
      <w:r w:rsidRPr="003630C2">
        <w:rPr>
          <w:rFonts w:ascii="Arial" w:hAnsi="Arial" w:cs="Arial"/>
          <w:b/>
          <w:sz w:val="24"/>
          <w:szCs w:val="24"/>
        </w:rPr>
        <w:t>Research</w:t>
      </w:r>
    </w:p>
    <w:p w14:paraId="3C27EC94" w14:textId="3FD2C033" w:rsidR="00FF5C1B" w:rsidRPr="003630C2" w:rsidRDefault="00FF5C1B" w:rsidP="00FF5C1B">
      <w:pPr>
        <w:spacing w:line="360" w:lineRule="auto"/>
        <w:jc w:val="both"/>
        <w:rPr>
          <w:rFonts w:ascii="Arial" w:hAnsi="Arial" w:cs="Arial"/>
          <w:sz w:val="24"/>
          <w:szCs w:val="24"/>
        </w:rPr>
      </w:pPr>
      <w:r w:rsidRPr="003630C2">
        <w:rPr>
          <w:rFonts w:ascii="Arial" w:hAnsi="Arial" w:cs="Arial"/>
          <w:sz w:val="24"/>
          <w:szCs w:val="24"/>
        </w:rPr>
        <w:t xml:space="preserve">Gliomas are the most common type of primary brain tumours that mainly arise from glial cells and the degree of malignancy is categorised on the World Health Organization (WHO) grading system scale from I to IV. Grade I tumours are benign and can be cured with surgical resection. Grade II tumours are low-grade malignancies, but early diffuse infiltration of the surrounding brain renders them incurable by surgery </w:t>
      </w:r>
      <w:r w:rsidR="00527C0C" w:rsidRPr="003630C2">
        <w:rPr>
          <w:rFonts w:ascii="Arial" w:hAnsi="Arial" w:cs="Arial"/>
          <w:sz w:val="24"/>
          <w:szCs w:val="24"/>
        </w:rPr>
        <w:t>and grade</w:t>
      </w:r>
      <w:r w:rsidRPr="003630C2">
        <w:rPr>
          <w:rFonts w:ascii="Arial" w:hAnsi="Arial" w:cs="Arial"/>
          <w:sz w:val="24"/>
          <w:szCs w:val="24"/>
        </w:rPr>
        <w:t xml:space="preserve"> III tumours exhibit increased anaplasia and proliferation over grade II tumours, with a median survival in patients of 3.5 to 5 years. Grade IV tumours (also called glioblastoma or glioblastoma </w:t>
      </w:r>
      <w:proofErr w:type="spellStart"/>
      <w:r w:rsidRPr="003630C2">
        <w:rPr>
          <w:rFonts w:ascii="Arial" w:hAnsi="Arial" w:cs="Arial"/>
          <w:sz w:val="24"/>
          <w:szCs w:val="24"/>
        </w:rPr>
        <w:t>multiforme</w:t>
      </w:r>
      <w:proofErr w:type="spellEnd"/>
      <w:r w:rsidRPr="003630C2">
        <w:rPr>
          <w:rFonts w:ascii="Arial" w:hAnsi="Arial" w:cs="Arial"/>
          <w:sz w:val="24"/>
          <w:szCs w:val="24"/>
        </w:rPr>
        <w:t xml:space="preserve"> (GBM)) exhibit more advanced features of malignancy and aggressively infiltrate the brain. </w:t>
      </w:r>
    </w:p>
    <w:p w14:paraId="62ABBFDB" w14:textId="57718A5B" w:rsidR="00390592" w:rsidRPr="003630C2" w:rsidRDefault="00734C00" w:rsidP="00390592">
      <w:pPr>
        <w:spacing w:line="360" w:lineRule="auto"/>
        <w:jc w:val="both"/>
        <w:rPr>
          <w:rFonts w:ascii="Arial" w:hAnsi="Arial" w:cs="Arial"/>
          <w:sz w:val="24"/>
          <w:szCs w:val="24"/>
        </w:rPr>
      </w:pPr>
      <w:r w:rsidRPr="003630C2">
        <w:rPr>
          <w:rFonts w:ascii="Arial" w:hAnsi="Arial" w:cs="Arial"/>
          <w:sz w:val="24"/>
          <w:szCs w:val="24"/>
        </w:rPr>
        <w:t xml:space="preserve">Surgical resection, followed by post-operative radiotherapy and the chemotherapeutic </w:t>
      </w:r>
      <w:proofErr w:type="spellStart"/>
      <w:r w:rsidRPr="003630C2">
        <w:rPr>
          <w:rFonts w:ascii="Arial" w:hAnsi="Arial" w:cs="Arial"/>
          <w:sz w:val="24"/>
          <w:szCs w:val="24"/>
        </w:rPr>
        <w:t>temozolomide</w:t>
      </w:r>
      <w:proofErr w:type="spellEnd"/>
      <w:r w:rsidRPr="003630C2">
        <w:rPr>
          <w:rFonts w:ascii="Arial" w:hAnsi="Arial" w:cs="Arial"/>
          <w:sz w:val="24"/>
          <w:szCs w:val="24"/>
        </w:rPr>
        <w:t xml:space="preserve"> is the standard of care for glioblastoma patients. However, the overall prognosis for glioblastoma patients remains very poor with a median survival of only 15 months and a 5-year survival of only 10%. Many strategies over the last 2 decades have been pursued to improve the survival outcomes of these patients, with the most common being the addition of newer agents to the backbone of surgery </w:t>
      </w:r>
      <w:r w:rsidRPr="001F082C">
        <w:rPr>
          <w:rFonts w:ascii="Arial" w:hAnsi="Arial" w:cs="Arial"/>
          <w:sz w:val="24"/>
          <w:szCs w:val="24"/>
        </w:rPr>
        <w:t>and the chemo-radiation protocol. To date, none of these agents have shown additional benefit.</w:t>
      </w:r>
      <w:r w:rsidR="00816B8D" w:rsidRPr="001F082C">
        <w:rPr>
          <w:rFonts w:ascii="Arial" w:hAnsi="Arial" w:cs="Arial"/>
          <w:sz w:val="24"/>
          <w:szCs w:val="24"/>
        </w:rPr>
        <w:t xml:space="preserve"> </w:t>
      </w:r>
      <w:r w:rsidR="00390592" w:rsidRPr="001F082C">
        <w:rPr>
          <w:rFonts w:ascii="Arial" w:hAnsi="Arial" w:cs="Arial"/>
          <w:sz w:val="24"/>
          <w:szCs w:val="24"/>
        </w:rPr>
        <w:t xml:space="preserve">A major problem is that the definitive drivers of glioblastoma progression have not been </w:t>
      </w:r>
      <w:r w:rsidR="006B6666" w:rsidRPr="001F082C">
        <w:rPr>
          <w:rFonts w:ascii="Arial" w:hAnsi="Arial" w:cs="Arial"/>
          <w:sz w:val="24"/>
          <w:szCs w:val="24"/>
        </w:rPr>
        <w:t>completely</w:t>
      </w:r>
      <w:r w:rsidR="00390592" w:rsidRPr="001F082C">
        <w:rPr>
          <w:rFonts w:ascii="Arial" w:hAnsi="Arial" w:cs="Arial"/>
          <w:sz w:val="24"/>
          <w:szCs w:val="24"/>
        </w:rPr>
        <w:t xml:space="preserve"> discovered. </w:t>
      </w:r>
    </w:p>
    <w:p w14:paraId="4D1BE8CB" w14:textId="77777777" w:rsidR="00813BF2" w:rsidRPr="003630C2" w:rsidRDefault="00813BF2" w:rsidP="003B7C79">
      <w:pPr>
        <w:spacing w:after="120" w:line="360" w:lineRule="auto"/>
        <w:jc w:val="both"/>
        <w:rPr>
          <w:rFonts w:ascii="Arial" w:hAnsi="Arial" w:cs="Arial"/>
          <w:b/>
          <w:sz w:val="24"/>
          <w:szCs w:val="24"/>
        </w:rPr>
      </w:pPr>
      <w:r w:rsidRPr="003630C2">
        <w:rPr>
          <w:rFonts w:ascii="Arial" w:hAnsi="Arial" w:cs="Arial"/>
          <w:b/>
          <w:sz w:val="24"/>
          <w:szCs w:val="24"/>
        </w:rPr>
        <w:t>Outcome</w:t>
      </w:r>
    </w:p>
    <w:p w14:paraId="3FACB0E0" w14:textId="639C77A7" w:rsidR="00816B8D" w:rsidRPr="003630C2" w:rsidRDefault="00FF5C1B" w:rsidP="003B7C79">
      <w:pPr>
        <w:spacing w:after="120" w:line="360" w:lineRule="auto"/>
        <w:jc w:val="both"/>
        <w:rPr>
          <w:rFonts w:ascii="Arial" w:hAnsi="Arial" w:cs="Arial"/>
          <w:sz w:val="24"/>
          <w:szCs w:val="24"/>
        </w:rPr>
      </w:pPr>
      <w:r w:rsidRPr="003630C2">
        <w:rPr>
          <w:rFonts w:ascii="Arial" w:hAnsi="Arial" w:cs="Arial"/>
          <w:sz w:val="24"/>
          <w:szCs w:val="24"/>
        </w:rPr>
        <w:t xml:space="preserve">Alterations of metabolic activities support the malignant properties of cancer cells; however, the role of lipid metabolism in primary brain cancer biology has received relatively little attention. </w:t>
      </w:r>
      <w:r w:rsidR="00E65469" w:rsidRPr="003630C2">
        <w:rPr>
          <w:rFonts w:ascii="Arial" w:hAnsi="Arial" w:cs="Arial"/>
          <w:sz w:val="24"/>
          <w:szCs w:val="24"/>
        </w:rPr>
        <w:t>W</w:t>
      </w:r>
      <w:r w:rsidRPr="003630C2">
        <w:rPr>
          <w:rFonts w:ascii="Arial" w:hAnsi="Arial" w:cs="Arial"/>
          <w:sz w:val="24"/>
          <w:szCs w:val="24"/>
        </w:rPr>
        <w:t xml:space="preserve">e have now generated a genetic model of </w:t>
      </w:r>
      <w:r w:rsidR="00527C0C" w:rsidRPr="003630C2">
        <w:rPr>
          <w:rFonts w:ascii="Arial" w:hAnsi="Arial" w:cs="Arial"/>
          <w:sz w:val="24"/>
          <w:szCs w:val="24"/>
        </w:rPr>
        <w:t>glioblastoma</w:t>
      </w:r>
      <w:r w:rsidRPr="003630C2">
        <w:rPr>
          <w:rFonts w:ascii="Arial" w:hAnsi="Arial" w:cs="Arial"/>
          <w:sz w:val="24"/>
          <w:szCs w:val="24"/>
        </w:rPr>
        <w:t xml:space="preserve"> to understand how specific alterations in lipid accumulation can lead to the pathogenesis of this disease. </w:t>
      </w:r>
      <w:r w:rsidR="00260E51" w:rsidRPr="003630C2">
        <w:rPr>
          <w:rFonts w:ascii="Arial" w:hAnsi="Arial" w:cs="Arial"/>
          <w:sz w:val="24"/>
          <w:szCs w:val="24"/>
        </w:rPr>
        <w:t xml:space="preserve">Our finding demonstrates that glioblastoma cells utilize differences in metabolic processes driven from fats (called lipids) </w:t>
      </w:r>
      <w:r w:rsidR="003B7C79" w:rsidRPr="003630C2">
        <w:rPr>
          <w:rFonts w:ascii="Arial" w:hAnsi="Arial" w:cs="Arial"/>
          <w:sz w:val="24"/>
          <w:szCs w:val="24"/>
        </w:rPr>
        <w:t xml:space="preserve">allowing tumour </w:t>
      </w:r>
      <w:r w:rsidR="00260E51" w:rsidRPr="003630C2">
        <w:rPr>
          <w:rFonts w:ascii="Arial" w:hAnsi="Arial" w:cs="Arial"/>
          <w:sz w:val="24"/>
          <w:szCs w:val="24"/>
        </w:rPr>
        <w:t>cells to advantageously grow at greater rates to normal brain cells</w:t>
      </w:r>
      <w:r w:rsidR="00E65469" w:rsidRPr="003630C2">
        <w:rPr>
          <w:rFonts w:ascii="Arial" w:hAnsi="Arial" w:cs="Arial"/>
          <w:sz w:val="24"/>
          <w:szCs w:val="24"/>
        </w:rPr>
        <w:t xml:space="preserve">. </w:t>
      </w:r>
      <w:r w:rsidR="003B7C79" w:rsidRPr="003630C2">
        <w:rPr>
          <w:rFonts w:ascii="Arial" w:hAnsi="Arial" w:cs="Arial"/>
          <w:sz w:val="24"/>
          <w:szCs w:val="24"/>
        </w:rPr>
        <w:t xml:space="preserve">Secondly, </w:t>
      </w:r>
      <w:r w:rsidR="00260E51" w:rsidRPr="003630C2">
        <w:rPr>
          <w:rFonts w:ascii="Arial" w:hAnsi="Arial" w:cs="Arial"/>
          <w:sz w:val="24"/>
          <w:szCs w:val="24"/>
        </w:rPr>
        <w:t xml:space="preserve">we investigated the relationship between hypoxia and </w:t>
      </w:r>
      <w:r w:rsidR="00E65469" w:rsidRPr="003630C2">
        <w:rPr>
          <w:rFonts w:ascii="Arial" w:hAnsi="Arial" w:cs="Arial"/>
          <w:sz w:val="24"/>
          <w:szCs w:val="24"/>
        </w:rPr>
        <w:t>lipid metabolism</w:t>
      </w:r>
      <w:r w:rsidR="00260E51" w:rsidRPr="003630C2">
        <w:rPr>
          <w:rFonts w:ascii="Arial" w:hAnsi="Arial" w:cs="Arial"/>
          <w:sz w:val="24"/>
          <w:szCs w:val="24"/>
        </w:rPr>
        <w:t xml:space="preserve"> in </w:t>
      </w:r>
      <w:r w:rsidR="00527C0C" w:rsidRPr="003630C2">
        <w:rPr>
          <w:rFonts w:ascii="Arial" w:hAnsi="Arial" w:cs="Arial"/>
          <w:sz w:val="24"/>
          <w:szCs w:val="24"/>
        </w:rPr>
        <w:t>glioblastoma</w:t>
      </w:r>
      <w:r w:rsidR="003B7C79" w:rsidRPr="003630C2">
        <w:rPr>
          <w:rFonts w:ascii="Arial" w:hAnsi="Arial" w:cs="Arial"/>
          <w:sz w:val="24"/>
          <w:szCs w:val="24"/>
        </w:rPr>
        <w:t xml:space="preserve">. </w:t>
      </w:r>
      <w:r w:rsidR="00E65469" w:rsidRPr="003630C2">
        <w:rPr>
          <w:rFonts w:ascii="Arial" w:hAnsi="Arial" w:cs="Arial"/>
          <w:sz w:val="24"/>
          <w:szCs w:val="24"/>
        </w:rPr>
        <w:t xml:space="preserve">Hypoxia develops very early during tumour establishment due to an inadequate blood supply around the tumour. </w:t>
      </w:r>
      <w:r w:rsidR="00930E23" w:rsidRPr="003630C2">
        <w:rPr>
          <w:rFonts w:ascii="Arial" w:hAnsi="Arial" w:cs="Arial"/>
          <w:sz w:val="24"/>
          <w:szCs w:val="24"/>
        </w:rPr>
        <w:t xml:space="preserve">Hypoxia is regarded as a major determinant of tumour aggressiveness because it induces remodelling of the metabolic landscape, promotes progression and causes therapeutic resistance. </w:t>
      </w:r>
      <w:r w:rsidR="007F23DB" w:rsidRPr="007F23DB">
        <w:rPr>
          <w:rFonts w:ascii="Arial" w:hAnsi="Arial" w:cs="Arial"/>
          <w:sz w:val="24"/>
          <w:szCs w:val="24"/>
        </w:rPr>
        <w:t xml:space="preserve">Our results suggest </w:t>
      </w:r>
      <w:r w:rsidR="003B7C79" w:rsidRPr="003630C2">
        <w:rPr>
          <w:rFonts w:ascii="Arial" w:hAnsi="Arial" w:cs="Arial"/>
          <w:sz w:val="24"/>
          <w:szCs w:val="24"/>
        </w:rPr>
        <w:t xml:space="preserve">that </w:t>
      </w:r>
      <w:r w:rsidR="00260E51" w:rsidRPr="003630C2">
        <w:rPr>
          <w:rFonts w:ascii="Arial" w:hAnsi="Arial" w:cs="Arial"/>
          <w:sz w:val="24"/>
          <w:szCs w:val="24"/>
        </w:rPr>
        <w:t xml:space="preserve">products of </w:t>
      </w:r>
      <w:r w:rsidR="003B7C79" w:rsidRPr="003630C2">
        <w:rPr>
          <w:rFonts w:ascii="Arial" w:hAnsi="Arial" w:cs="Arial"/>
          <w:sz w:val="24"/>
          <w:szCs w:val="24"/>
        </w:rPr>
        <w:t>lipid</w:t>
      </w:r>
      <w:r w:rsidR="00260E51" w:rsidRPr="003630C2">
        <w:rPr>
          <w:rFonts w:ascii="Arial" w:hAnsi="Arial" w:cs="Arial"/>
          <w:sz w:val="24"/>
          <w:szCs w:val="24"/>
        </w:rPr>
        <w:t xml:space="preserve"> breakdown are an important fuel source required to meet the biosynthetic and </w:t>
      </w:r>
      <w:proofErr w:type="spellStart"/>
      <w:r w:rsidR="00260E51" w:rsidRPr="003630C2">
        <w:rPr>
          <w:rFonts w:ascii="Arial" w:hAnsi="Arial" w:cs="Arial"/>
          <w:sz w:val="24"/>
          <w:szCs w:val="24"/>
        </w:rPr>
        <w:t>bioenergetic</w:t>
      </w:r>
      <w:proofErr w:type="spellEnd"/>
      <w:r w:rsidR="00260E51" w:rsidRPr="003630C2">
        <w:rPr>
          <w:rFonts w:ascii="Arial" w:hAnsi="Arial" w:cs="Arial"/>
          <w:sz w:val="24"/>
          <w:szCs w:val="24"/>
        </w:rPr>
        <w:t xml:space="preserve"> demands of malignant growth</w:t>
      </w:r>
      <w:r w:rsidR="00E65469" w:rsidRPr="003630C2">
        <w:rPr>
          <w:rFonts w:ascii="Arial" w:hAnsi="Arial" w:cs="Arial"/>
          <w:sz w:val="24"/>
          <w:szCs w:val="24"/>
        </w:rPr>
        <w:t xml:space="preserve"> during hypoxia</w:t>
      </w:r>
      <w:r w:rsidR="00260E51" w:rsidRPr="003630C2">
        <w:rPr>
          <w:rFonts w:ascii="Arial" w:hAnsi="Arial" w:cs="Arial"/>
          <w:sz w:val="24"/>
          <w:szCs w:val="24"/>
        </w:rPr>
        <w:t xml:space="preserve">. </w:t>
      </w:r>
      <w:r w:rsidR="00E65469" w:rsidRPr="003630C2">
        <w:rPr>
          <w:rFonts w:ascii="Arial" w:hAnsi="Arial" w:cs="Arial"/>
          <w:sz w:val="24"/>
          <w:szCs w:val="24"/>
        </w:rPr>
        <w:t xml:space="preserve">This represents </w:t>
      </w:r>
      <w:r w:rsidR="00E65469" w:rsidRPr="003630C2">
        <w:rPr>
          <w:rFonts w:ascii="Arial" w:hAnsi="Arial" w:cs="Arial"/>
          <w:sz w:val="24"/>
          <w:szCs w:val="24"/>
        </w:rPr>
        <w:lastRenderedPageBreak/>
        <w:t xml:space="preserve">an important conceptual advance, as currently there is scarce understanding of the pathways that sustain the high metabolic demands imposed on </w:t>
      </w:r>
      <w:r w:rsidR="007F23DB" w:rsidRPr="003630C2">
        <w:rPr>
          <w:rFonts w:ascii="Arial" w:hAnsi="Arial" w:cs="Arial"/>
          <w:sz w:val="24"/>
          <w:szCs w:val="24"/>
        </w:rPr>
        <w:t>glioblastoma</w:t>
      </w:r>
      <w:r w:rsidR="00E65469" w:rsidRPr="003630C2">
        <w:rPr>
          <w:rFonts w:ascii="Arial" w:hAnsi="Arial" w:cs="Arial"/>
          <w:sz w:val="24"/>
          <w:szCs w:val="24"/>
        </w:rPr>
        <w:t xml:space="preserve"> cells during hypoxia. Importantly, we have</w:t>
      </w:r>
      <w:r w:rsidR="006B6666" w:rsidRPr="003630C2">
        <w:rPr>
          <w:rFonts w:ascii="Arial" w:hAnsi="Arial" w:cs="Arial"/>
          <w:sz w:val="24"/>
          <w:szCs w:val="24"/>
        </w:rPr>
        <w:t xml:space="preserve"> also</w:t>
      </w:r>
      <w:r w:rsidR="00E65469" w:rsidRPr="003630C2">
        <w:rPr>
          <w:rFonts w:ascii="Arial" w:hAnsi="Arial" w:cs="Arial"/>
          <w:sz w:val="24"/>
          <w:szCs w:val="24"/>
        </w:rPr>
        <w:t xml:space="preserve"> identified two agents that are capable of inhibiting these lipids driven metabolic processes. We therefore aim to test these agents to determine whether they can inhibit glioblastoma progression</w:t>
      </w:r>
      <w:r w:rsidR="006B6666" w:rsidRPr="003630C2">
        <w:rPr>
          <w:rFonts w:ascii="Arial" w:hAnsi="Arial" w:cs="Arial"/>
          <w:sz w:val="24"/>
          <w:szCs w:val="24"/>
        </w:rPr>
        <w:t xml:space="preserve"> in animal model</w:t>
      </w:r>
      <w:r w:rsidR="00E65469" w:rsidRPr="003630C2">
        <w:rPr>
          <w:rFonts w:ascii="Arial" w:hAnsi="Arial" w:cs="Arial"/>
          <w:sz w:val="24"/>
          <w:szCs w:val="24"/>
        </w:rPr>
        <w:t xml:space="preserve">. Overall, </w:t>
      </w:r>
      <w:r w:rsidR="00A53F8B" w:rsidRPr="003630C2">
        <w:rPr>
          <w:rFonts w:ascii="Arial" w:hAnsi="Arial" w:cs="Arial"/>
          <w:sz w:val="24"/>
          <w:szCs w:val="24"/>
        </w:rPr>
        <w:t xml:space="preserve">our data shows that </w:t>
      </w:r>
      <w:r w:rsidR="00A67B53" w:rsidRPr="003630C2">
        <w:rPr>
          <w:rFonts w:ascii="Arial" w:hAnsi="Arial" w:cs="Arial"/>
          <w:sz w:val="24"/>
          <w:szCs w:val="24"/>
        </w:rPr>
        <w:t>glioblastoma</w:t>
      </w:r>
      <w:r w:rsidR="00A53F8B" w:rsidRPr="003630C2">
        <w:rPr>
          <w:rFonts w:ascii="Arial" w:hAnsi="Arial" w:cs="Arial"/>
          <w:sz w:val="24"/>
          <w:szCs w:val="24"/>
        </w:rPr>
        <w:t xml:space="preserve"> cells have unique lipid metabolic dependence that can be exploited for therapeutic gain.</w:t>
      </w:r>
      <w:r w:rsidR="00930E23" w:rsidRPr="003630C2">
        <w:rPr>
          <w:rFonts w:ascii="Arial" w:hAnsi="Arial" w:cs="Arial"/>
          <w:sz w:val="24"/>
          <w:szCs w:val="24"/>
        </w:rPr>
        <w:t xml:space="preserve"> </w:t>
      </w:r>
    </w:p>
    <w:p w14:paraId="5231323A" w14:textId="0BF436D9" w:rsidR="00816B8D" w:rsidRPr="003630C2" w:rsidRDefault="00816B8D" w:rsidP="003B7C79">
      <w:pPr>
        <w:spacing w:after="120" w:line="360" w:lineRule="auto"/>
        <w:jc w:val="both"/>
        <w:rPr>
          <w:rFonts w:ascii="Arial" w:hAnsi="Arial" w:cs="Arial"/>
          <w:sz w:val="24"/>
          <w:szCs w:val="24"/>
        </w:rPr>
      </w:pPr>
      <w:r w:rsidRPr="003630C2">
        <w:rPr>
          <w:rFonts w:ascii="Arial" w:hAnsi="Arial" w:cs="Arial"/>
          <w:sz w:val="24"/>
          <w:szCs w:val="24"/>
        </w:rPr>
        <w:t xml:space="preserve">We are </w:t>
      </w:r>
      <w:r w:rsidR="00A67B53" w:rsidRPr="003630C2">
        <w:rPr>
          <w:rFonts w:ascii="Arial" w:hAnsi="Arial" w:cs="Arial"/>
          <w:sz w:val="24"/>
          <w:szCs w:val="24"/>
        </w:rPr>
        <w:t>thankful</w:t>
      </w:r>
      <w:r w:rsidRPr="003630C2">
        <w:rPr>
          <w:rFonts w:ascii="Arial" w:hAnsi="Arial" w:cs="Arial"/>
          <w:sz w:val="24"/>
          <w:szCs w:val="24"/>
        </w:rPr>
        <w:t xml:space="preserve"> for </w:t>
      </w:r>
      <w:r w:rsidR="00A67B53" w:rsidRPr="00A67B53">
        <w:rPr>
          <w:rFonts w:ascii="Arial" w:hAnsi="Arial" w:cs="Arial"/>
          <w:sz w:val="24"/>
          <w:szCs w:val="24"/>
        </w:rPr>
        <w:t xml:space="preserve">seed grant funding </w:t>
      </w:r>
      <w:r w:rsidRPr="003630C2">
        <w:rPr>
          <w:rFonts w:ascii="Arial" w:hAnsi="Arial" w:cs="Arial"/>
          <w:sz w:val="24"/>
          <w:szCs w:val="24"/>
        </w:rPr>
        <w:t>from t</w:t>
      </w:r>
      <w:r w:rsidR="00930E23" w:rsidRPr="003630C2">
        <w:rPr>
          <w:rFonts w:ascii="Arial" w:hAnsi="Arial" w:cs="Arial"/>
          <w:sz w:val="24"/>
          <w:szCs w:val="24"/>
        </w:rPr>
        <w:t>he Brain Foundation</w:t>
      </w:r>
      <w:r w:rsidRPr="003630C2">
        <w:rPr>
          <w:rFonts w:ascii="Arial" w:hAnsi="Arial" w:cs="Arial"/>
          <w:sz w:val="24"/>
          <w:szCs w:val="24"/>
        </w:rPr>
        <w:t>.</w:t>
      </w:r>
    </w:p>
    <w:p w14:paraId="0BFEE20B" w14:textId="77777777" w:rsidR="00FF5C1B" w:rsidRDefault="00FF5C1B" w:rsidP="00390592">
      <w:pPr>
        <w:spacing w:line="360" w:lineRule="auto"/>
        <w:jc w:val="both"/>
        <w:rPr>
          <w:sz w:val="24"/>
          <w:szCs w:val="24"/>
        </w:rPr>
      </w:pPr>
    </w:p>
    <w:p w14:paraId="4C327B90" w14:textId="77777777" w:rsidR="00FF5C1B" w:rsidRDefault="00FF5C1B" w:rsidP="00390592">
      <w:pPr>
        <w:spacing w:line="360" w:lineRule="auto"/>
        <w:jc w:val="both"/>
        <w:rPr>
          <w:sz w:val="24"/>
          <w:szCs w:val="24"/>
        </w:rPr>
      </w:pPr>
    </w:p>
    <w:sectPr w:rsidR="00FF5C1B" w:rsidSect="00196C3F">
      <w:type w:val="continuous"/>
      <w:pgSz w:w="11907" w:h="16840" w:code="9"/>
      <w:pgMar w:top="720" w:right="720" w:bottom="720" w:left="720" w:header="289" w:footer="28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92"/>
    <w:rsid w:val="00196C3F"/>
    <w:rsid w:val="001F082C"/>
    <w:rsid w:val="00260E51"/>
    <w:rsid w:val="003630C2"/>
    <w:rsid w:val="00390592"/>
    <w:rsid w:val="003B7C79"/>
    <w:rsid w:val="00470220"/>
    <w:rsid w:val="004D0772"/>
    <w:rsid w:val="004E63A5"/>
    <w:rsid w:val="00527C0C"/>
    <w:rsid w:val="005D51C9"/>
    <w:rsid w:val="006B6666"/>
    <w:rsid w:val="00734C00"/>
    <w:rsid w:val="007A68B0"/>
    <w:rsid w:val="007F23DB"/>
    <w:rsid w:val="007F27E8"/>
    <w:rsid w:val="00813BF2"/>
    <w:rsid w:val="00816B8D"/>
    <w:rsid w:val="00930E23"/>
    <w:rsid w:val="00A53F8B"/>
    <w:rsid w:val="00A67B53"/>
    <w:rsid w:val="00BA76CE"/>
    <w:rsid w:val="00C631BB"/>
    <w:rsid w:val="00C93994"/>
    <w:rsid w:val="00D054E8"/>
    <w:rsid w:val="00D56F59"/>
    <w:rsid w:val="00E65469"/>
    <w:rsid w:val="00FF5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5C1B"/>
    <w:rPr>
      <w:i/>
      <w:iCs/>
    </w:rPr>
  </w:style>
  <w:style w:type="character" w:styleId="CommentReference">
    <w:name w:val="annotation reference"/>
    <w:basedOn w:val="DefaultParagraphFont"/>
    <w:uiPriority w:val="99"/>
    <w:semiHidden/>
    <w:unhideWhenUsed/>
    <w:rsid w:val="00FF5C1B"/>
    <w:rPr>
      <w:sz w:val="16"/>
      <w:szCs w:val="16"/>
    </w:rPr>
  </w:style>
  <w:style w:type="paragraph" w:styleId="CommentText">
    <w:name w:val="annotation text"/>
    <w:basedOn w:val="Normal"/>
    <w:link w:val="CommentTextChar"/>
    <w:uiPriority w:val="99"/>
    <w:semiHidden/>
    <w:unhideWhenUsed/>
    <w:rsid w:val="00FF5C1B"/>
    <w:pPr>
      <w:spacing w:line="240" w:lineRule="auto"/>
    </w:pPr>
    <w:rPr>
      <w:sz w:val="20"/>
      <w:szCs w:val="20"/>
    </w:rPr>
  </w:style>
  <w:style w:type="character" w:customStyle="1" w:styleId="CommentTextChar">
    <w:name w:val="Comment Text Char"/>
    <w:basedOn w:val="DefaultParagraphFont"/>
    <w:link w:val="CommentText"/>
    <w:uiPriority w:val="99"/>
    <w:semiHidden/>
    <w:rsid w:val="00FF5C1B"/>
    <w:rPr>
      <w:sz w:val="20"/>
      <w:szCs w:val="20"/>
    </w:rPr>
  </w:style>
  <w:style w:type="paragraph" w:styleId="BalloonText">
    <w:name w:val="Balloon Text"/>
    <w:basedOn w:val="Normal"/>
    <w:link w:val="BalloonTextChar"/>
    <w:uiPriority w:val="99"/>
    <w:semiHidden/>
    <w:unhideWhenUsed/>
    <w:rsid w:val="00FF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1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F5C1B"/>
    <w:rPr>
      <w:i/>
      <w:iCs/>
    </w:rPr>
  </w:style>
  <w:style w:type="character" w:styleId="CommentReference">
    <w:name w:val="annotation reference"/>
    <w:basedOn w:val="DefaultParagraphFont"/>
    <w:uiPriority w:val="99"/>
    <w:semiHidden/>
    <w:unhideWhenUsed/>
    <w:rsid w:val="00FF5C1B"/>
    <w:rPr>
      <w:sz w:val="16"/>
      <w:szCs w:val="16"/>
    </w:rPr>
  </w:style>
  <w:style w:type="paragraph" w:styleId="CommentText">
    <w:name w:val="annotation text"/>
    <w:basedOn w:val="Normal"/>
    <w:link w:val="CommentTextChar"/>
    <w:uiPriority w:val="99"/>
    <w:semiHidden/>
    <w:unhideWhenUsed/>
    <w:rsid w:val="00FF5C1B"/>
    <w:pPr>
      <w:spacing w:line="240" w:lineRule="auto"/>
    </w:pPr>
    <w:rPr>
      <w:sz w:val="20"/>
      <w:szCs w:val="20"/>
    </w:rPr>
  </w:style>
  <w:style w:type="character" w:customStyle="1" w:styleId="CommentTextChar">
    <w:name w:val="Comment Text Char"/>
    <w:basedOn w:val="DefaultParagraphFont"/>
    <w:link w:val="CommentText"/>
    <w:uiPriority w:val="99"/>
    <w:semiHidden/>
    <w:rsid w:val="00FF5C1B"/>
    <w:rPr>
      <w:sz w:val="20"/>
      <w:szCs w:val="20"/>
    </w:rPr>
  </w:style>
  <w:style w:type="paragraph" w:styleId="BalloonText">
    <w:name w:val="Balloon Text"/>
    <w:basedOn w:val="Normal"/>
    <w:link w:val="BalloonTextChar"/>
    <w:uiPriority w:val="99"/>
    <w:semiHidden/>
    <w:unhideWhenUsed/>
    <w:rsid w:val="00FF5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459432">
      <w:bodyDiv w:val="1"/>
      <w:marLeft w:val="0"/>
      <w:marRight w:val="0"/>
      <w:marTop w:val="0"/>
      <w:marBottom w:val="0"/>
      <w:divBdr>
        <w:top w:val="none" w:sz="0" w:space="0" w:color="auto"/>
        <w:left w:val="none" w:sz="0" w:space="0" w:color="auto"/>
        <w:bottom w:val="none" w:sz="0" w:space="0" w:color="auto"/>
        <w:right w:val="none" w:sz="0" w:space="0" w:color="auto"/>
      </w:divBdr>
      <w:divsChild>
        <w:div w:id="618535760">
          <w:marLeft w:val="0"/>
          <w:marRight w:val="0"/>
          <w:marTop w:val="0"/>
          <w:marBottom w:val="0"/>
          <w:divBdr>
            <w:top w:val="none" w:sz="0" w:space="0" w:color="auto"/>
            <w:left w:val="none" w:sz="0" w:space="0" w:color="auto"/>
            <w:bottom w:val="none" w:sz="0" w:space="0" w:color="auto"/>
            <w:right w:val="none" w:sz="0" w:space="0" w:color="auto"/>
          </w:divBdr>
        </w:div>
        <w:div w:id="1347561335">
          <w:marLeft w:val="0"/>
          <w:marRight w:val="0"/>
          <w:marTop w:val="0"/>
          <w:marBottom w:val="0"/>
          <w:divBdr>
            <w:top w:val="none" w:sz="0" w:space="0" w:color="auto"/>
            <w:left w:val="none" w:sz="0" w:space="0" w:color="auto"/>
            <w:bottom w:val="none" w:sz="0" w:space="0" w:color="auto"/>
            <w:right w:val="none" w:sz="0" w:space="0" w:color="auto"/>
          </w:divBdr>
        </w:div>
        <w:div w:id="549616695">
          <w:marLeft w:val="0"/>
          <w:marRight w:val="0"/>
          <w:marTop w:val="0"/>
          <w:marBottom w:val="0"/>
          <w:divBdr>
            <w:top w:val="none" w:sz="0" w:space="0" w:color="auto"/>
            <w:left w:val="none" w:sz="0" w:space="0" w:color="auto"/>
            <w:bottom w:val="none" w:sz="0" w:space="0" w:color="auto"/>
            <w:right w:val="none" w:sz="0" w:space="0" w:color="auto"/>
          </w:divBdr>
        </w:div>
        <w:div w:id="1721973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883740F378084982120373ACE2C6A2" ma:contentTypeVersion="13" ma:contentTypeDescription="Create a new document." ma:contentTypeScope="" ma:versionID="bd15498f2d676993797f9b8b8186d996">
  <xsd:schema xmlns:xsd="http://www.w3.org/2001/XMLSchema" xmlns:xs="http://www.w3.org/2001/XMLSchema" xmlns:p="http://schemas.microsoft.com/office/2006/metadata/properties" xmlns:ns3="b2777e68-76a5-4ec5-a77b-1925745f3cf6" xmlns:ns4="56f2306e-c322-4d41-9198-ab5e2801fb79" targetNamespace="http://schemas.microsoft.com/office/2006/metadata/properties" ma:root="true" ma:fieldsID="e35537a3cfc2f87e4608d39d92b0c60a" ns3:_="" ns4:_="">
    <xsd:import namespace="b2777e68-76a5-4ec5-a77b-1925745f3cf6"/>
    <xsd:import namespace="56f2306e-c322-4d41-9198-ab5e2801fb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77e68-76a5-4ec5-a77b-1925745f3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2306e-c322-4d41-9198-ab5e2801fb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E91C4-A3D6-4E97-952E-FE824FEAA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77e68-76a5-4ec5-a77b-1925745f3cf6"/>
    <ds:schemaRef ds:uri="56f2306e-c322-4d41-9198-ab5e2801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713869-A934-4AB2-A731-184D4E5BFF2D}">
  <ds:schemaRefs>
    <ds:schemaRef ds:uri="http://schemas.microsoft.com/sharepoint/v3/contenttype/forms"/>
  </ds:schemaRefs>
</ds:datastoreItem>
</file>

<file path=customXml/itemProps3.xml><?xml version="1.0" encoding="utf-8"?>
<ds:datastoreItem xmlns:ds="http://schemas.openxmlformats.org/officeDocument/2006/customXml" ds:itemID="{0F382F10-BFAE-4E2A-ADEF-A88063AEAB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6B1BFCD-4D42-4842-BE11-68EDF213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Ayenachew Bezawork-Geleta</dc:creator>
  <cp:lastModifiedBy>Caroline</cp:lastModifiedBy>
  <cp:revision>2</cp:revision>
  <cp:lastPrinted>2021-07-05T06:13:00Z</cp:lastPrinted>
  <dcterms:created xsi:type="dcterms:W3CDTF">2021-07-05T06:14:00Z</dcterms:created>
  <dcterms:modified xsi:type="dcterms:W3CDTF">2021-07-05T06:14:00Z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0x0101008A883740F378084982120373ACE2C6A2</vt:lpwstr>
  </property>
</Properties>
</file>